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94" w:rsidRPr="00112A94" w:rsidRDefault="00112A94" w:rsidP="00112A9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</w:pPr>
      <w:proofErr w:type="spellStart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Програма</w:t>
      </w:r>
      <w:proofErr w:type="spellEnd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науково-практичного</w:t>
      </w:r>
      <w:proofErr w:type="spellEnd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семінару</w:t>
      </w:r>
      <w:proofErr w:type="spellEnd"/>
    </w:p>
    <w:p w:rsidR="00112A94" w:rsidRPr="00112A94" w:rsidRDefault="00112A94" w:rsidP="00112A9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"</w:t>
      </w:r>
      <w:proofErr w:type="spellStart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Технології</w:t>
      </w:r>
      <w:proofErr w:type="spellEnd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прикладних</w:t>
      </w:r>
      <w:proofErr w:type="spellEnd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 xml:space="preserve"> </w:t>
      </w:r>
      <w:proofErr w:type="spellStart"/>
      <w:proofErr w:type="gramStart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соц</w:t>
      </w:r>
      <w:proofErr w:type="gramEnd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іологічних</w:t>
      </w:r>
      <w:proofErr w:type="spellEnd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досліджень</w:t>
      </w:r>
      <w:proofErr w:type="spellEnd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"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Мета: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набуття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практичних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навичок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та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умінь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того, як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організувати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та провести </w:t>
      </w:r>
      <w:proofErr w:type="spellStart"/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соц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іологічне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дослідження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, як правильно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аналізувати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та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використовувати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отримані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результати</w:t>
      </w:r>
      <w:proofErr w:type="spell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1-й модуль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Методика і техніка розробки соціологічного інструментарію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ТЕМА 1 - 2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.</w:t>
      </w:r>
      <w:proofErr w:type="gram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Теоретико-методологічна основа прикладних соціологічних досліджень.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Лектор -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Саєнко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 Ю.І.,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д.с.н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ТЕМА 2- 2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.</w:t>
      </w:r>
      <w:proofErr w:type="gram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Специфіка виміру в соціології. Помилки виміру і забезпечення надійності.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Лектор -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Саєнко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 Ю.І.,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д.с.н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ТЕМА 3- 2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Види і типи соціологічних досліджень. Програма соціологічного дослідження, її структура. Методи одержання емпіричних даних. Їх загальна характеристика.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Лектор —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Бекешкіна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 I.E.,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к.філос.н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ТЕМА 4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- 2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 -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практичне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заняття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Розробка інструментарію соціологічного опитування. Основні вимоги до інструментарію і типові помилки.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Лектор —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Бекешкіна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 I.E.,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к.філос.н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ТЕМА 5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- 2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Тести в соціологічних і соціально-психологічних дослідженнях. Типи тестів. Вимоги до змісту і форми тестових висловлювань.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Лектор - Злобіна О.Г.,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к.філос.н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ТЕМА 6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- 2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Види експертних опитувань. Інструментарій експертизи. Техніка «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Дельфі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». Короткострокові і довгострокові прогнози.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Лектор - Толстих Н.В.,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к.соц.н</w:t>
      </w:r>
      <w:proofErr w:type="spell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ТЕМА 7- 2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Методи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аналізу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даних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кількісних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соц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іологічних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досліджень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.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Використання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спец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іалізованих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пакетів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програм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статистного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аналізу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даних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Лектор -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Горбачик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 А.П.,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к.фізик.-матем.н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ТЕМА 8-2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Організація збору соціологічних даних при різних видах опитувань. Побудова опитувальної мережі. Підбір і навчання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анкетерів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, перевірка сумлінності.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lastRenderedPageBreak/>
        <w:t xml:space="preserve">Лектор - Стукало С.М.,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к.філос.н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ТЕМА 9 –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Моделювання соціальних процесів. Функції та перспективи.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Лектор -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Паніотто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 B.I.,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д.філос.н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ТЕМА 10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-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4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Побудова вибірки і репрезентативність даних. Типи і види вибірки. Типові помилки вибірки.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Лектор -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Чурілов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 М.М.,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д.соц.н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ТЕМА 11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-2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Підготовка звіту і використання результатів дослідження. Структура звіту і додатків до нього. Формулювання основних висновків. Підготовка анотації, аналітичної довідки, рекомендацій і резюме.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Лектор -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Бекешкіна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 I.E.,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к.філос.н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>ТЕМА 12-4 години – майстер-клас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 xml:space="preserve">Принципи, методи та прийоми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>соціоінженерних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 xml:space="preserve"> розробок.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Лектор –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Суїменко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Є.І., д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.с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оц.н.,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професор</w:t>
      </w:r>
      <w:proofErr w:type="spell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2-й модуль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Якісні методи в соціологічних дослідженнях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>ТЕМА 1 – 2 години.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>Інтерпретативна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 xml:space="preserve"> соціологія: методологія, пізнавальні можливості.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>Лектор</w:t>
      </w: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 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– Злобіна О.Г., д.соціол.наук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ТЕМА 2 - 2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.</w:t>
      </w:r>
      <w:proofErr w:type="gram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>Теоретичні основи якісної методології.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Соціальна феноменологія (А.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Шюц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, П.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Бергер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, Т.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Лукман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). Символічний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інтеракціонізм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 (Ч.Кулі, У.Томас,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Дж.Г.Мід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, Г.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Бекер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, А.Штраус, Н.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Дензін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). Драматургічний аналіз (І.Гофман).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>Лектор –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Злобіна О.Г., к.філос.н.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ТЕМА 3- 4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.</w:t>
      </w:r>
      <w:proofErr w:type="gram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Можливості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поєднання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якісних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і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кількісних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методів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.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Переваги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та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недоліки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якісних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досл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іджень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Лектор –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Костенко Н.В., д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.с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оц.н.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ТЕМА 4- 2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Специфіка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біографічного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 (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автобіографічного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) методу в </w:t>
      </w:r>
      <w:proofErr w:type="spellStart"/>
      <w:proofErr w:type="gram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соц</w:t>
      </w:r>
      <w:proofErr w:type="gram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іології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Наративне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 xml:space="preserve"> та лейтмотивне біографічне інтерв‘ю. Проблеми інтерпретації текстів автобіографічних документів.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Лектор –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Скокова Л.Г., к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.с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оц.н.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lastRenderedPageBreak/>
        <w:t xml:space="preserve">ТЕМА 5 - 2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Метод 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case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study</w:t>
      </w:r>
      <w:proofErr w:type="spellEnd"/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: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сутність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і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особливості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Лектор –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Сурмін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Ю.П., д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.с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оц.н.,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професор</w:t>
      </w:r>
      <w:proofErr w:type="spell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ТЕМА 6- 4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 –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майстер-клас</w:t>
      </w:r>
      <w:proofErr w:type="spell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Глибинне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інтерв‘ю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: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 методика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і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техніка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інтерв‘ювання</w:t>
      </w:r>
      <w:proofErr w:type="spell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Лектор –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Симончук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О.В., к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.с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оц.н.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ТЕМА 7- 8 годин –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практичне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заняття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– </w:t>
      </w:r>
      <w:proofErr w:type="spellStart"/>
      <w:proofErr w:type="gram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ма</w:t>
      </w:r>
      <w:proofErr w:type="gram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йстер-клас</w:t>
      </w:r>
      <w:proofErr w:type="spell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Глибинне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інтерв‘ю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: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аналіз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та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інтерпретація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даних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Лектор –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Симончук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О.В., к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.с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оц.н.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ТЕМА 8- 2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proofErr w:type="spellStart"/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ізнавальні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можливості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методу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фокус-груп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.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Основні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недоліки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та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переваги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його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застосування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на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практиці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Процедура методу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фокус-груп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 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Організація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проведення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фокус-групи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Обладнання приміщення. Постановка цілей дослідження. Техніка набору учасників. План обговорення. Функції модератора.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Лектор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–Х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арченко Н.М., к.соц.н.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ТЕМА 1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0- 2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 –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практичне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заняття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Робота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групи</w:t>
      </w:r>
      <w:proofErr w:type="spellEnd"/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.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Управління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груповим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процесом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.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Методи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зондування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.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Стимуляція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обговорення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. Участь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наглядачі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в</w:t>
      </w:r>
      <w:proofErr w:type="spellEnd"/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Модератор –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Харченко Н.М., к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.с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оц.н.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ТЕМА 1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1-2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Аналіз та звіт – практичне заняття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  <w:t>Методи аналізу. Види звітів.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Модератор 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– Харченко Н.М., к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.с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оц.н.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ТЕМА 12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 xml:space="preserve">- 2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години</w:t>
      </w:r>
      <w:proofErr w:type="spell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Використання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якісних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методів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в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гендерних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дослідженнях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Лектор –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Лавриненко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Н.В.,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к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.ф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ілос.н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>ТЕМА 13 - 4 години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>Використання візуальних методів в якісних соціологічних дослідженнях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Лектор –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Чудовська-Кандиба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І.А.,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к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.с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оціол.н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>ТЕМА 14 – 4 години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val="uk-UA" w:eastAsia="ru-RU"/>
        </w:rPr>
        <w:t>Основні стратегії аналізу та концептуалізації даних в якісних дослідженнях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lastRenderedPageBreak/>
        <w:t>Лектор – 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Наумова М. Ю.,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к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.с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оціол.н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</w:t>
      </w:r>
    </w:p>
    <w:p w:rsidR="00112A94" w:rsidRPr="00112A94" w:rsidRDefault="00112A94" w:rsidP="00112A9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u w:val="single"/>
          <w:lang w:eastAsia="ru-RU"/>
        </w:rPr>
        <w:t>3-й модуль</w:t>
      </w:r>
    </w:p>
    <w:p w:rsidR="00112A94" w:rsidRPr="00112A94" w:rsidRDefault="00112A94" w:rsidP="00112A9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</w:pPr>
      <w:proofErr w:type="spellStart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Програмний</w:t>
      </w:r>
      <w:proofErr w:type="spellEnd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 xml:space="preserve"> комплекс SPSS в </w:t>
      </w:r>
      <w:proofErr w:type="spellStart"/>
      <w:proofErr w:type="gramStart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соц</w:t>
      </w:r>
      <w:proofErr w:type="gramEnd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іології</w:t>
      </w:r>
      <w:proofErr w:type="spellEnd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 xml:space="preserve"> та маркетингу</w:t>
      </w:r>
    </w:p>
    <w:p w:rsidR="00112A94" w:rsidRPr="00112A94" w:rsidRDefault="00112A94" w:rsidP="00112A94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</w:pPr>
      <w:r w:rsidRPr="00112A94">
        <w:rPr>
          <w:rFonts w:ascii="Arial" w:eastAsia="Times New Roman" w:hAnsi="Arial" w:cs="Arial"/>
          <w:b/>
          <w:bCs/>
          <w:i/>
          <w:iCs/>
          <w:color w:val="663300"/>
          <w:kern w:val="36"/>
          <w:sz w:val="27"/>
          <w:lang w:eastAsia="ru-RU"/>
        </w:rPr>
        <w:t xml:space="preserve">Виноградов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663300"/>
          <w:kern w:val="36"/>
          <w:sz w:val="27"/>
          <w:lang w:eastAsia="ru-RU"/>
        </w:rPr>
        <w:t>Олександр</w:t>
      </w:r>
      <w:proofErr w:type="spellEnd"/>
      <w:r w:rsidRPr="00112A94">
        <w:rPr>
          <w:rFonts w:ascii="Arial" w:eastAsia="Times New Roman" w:hAnsi="Arial" w:cs="Arial"/>
          <w:b/>
          <w:bCs/>
          <w:i/>
          <w:iCs/>
          <w:color w:val="663300"/>
          <w:kern w:val="36"/>
          <w:sz w:val="27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663300"/>
          <w:kern w:val="36"/>
          <w:sz w:val="27"/>
          <w:lang w:eastAsia="ru-RU"/>
        </w:rPr>
        <w:t>Геннадійович</w:t>
      </w:r>
      <w:proofErr w:type="spellEnd"/>
      <w:proofErr w:type="gramStart"/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 </w:t>
      </w:r>
      <w:r w:rsidRPr="00112A94">
        <w:rPr>
          <w:rFonts w:ascii="Arial" w:eastAsia="Times New Roman" w:hAnsi="Arial" w:cs="Arial"/>
          <w:b/>
          <w:bCs/>
          <w:i/>
          <w:iCs/>
          <w:color w:val="663300"/>
          <w:kern w:val="36"/>
          <w:sz w:val="27"/>
          <w:lang w:eastAsia="ru-RU"/>
        </w:rPr>
        <w:t>,</w:t>
      </w:r>
      <w:proofErr w:type="gramEnd"/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i/>
          <w:iCs/>
          <w:color w:val="585858"/>
          <w:sz w:val="18"/>
          <w:lang w:eastAsia="ru-RU"/>
        </w:rPr>
        <w:t>кандидат 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18"/>
          <w:lang w:eastAsia="ru-RU"/>
        </w:rPr>
        <w:t>психологічних</w:t>
      </w:r>
      <w:proofErr w:type="spellEnd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18"/>
          <w:lang w:eastAsia="ru-RU"/>
        </w:rPr>
        <w:t> наук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85858"/>
          <w:sz w:val="18"/>
          <w:szCs w:val="18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i/>
          <w:iCs/>
          <w:color w:val="585858"/>
          <w:sz w:val="18"/>
          <w:lang w:val="uk-UA" w:eastAsia="ru-RU"/>
        </w:rPr>
        <w:t xml:space="preserve">доцент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18"/>
          <w:lang w:val="uk-UA" w:eastAsia="ru-RU"/>
        </w:rPr>
        <w:t>НаУКМА</w:t>
      </w:r>
      <w:proofErr w:type="spellEnd"/>
    </w:p>
    <w:p w:rsidR="00112A94" w:rsidRPr="00112A94" w:rsidRDefault="00112A94" w:rsidP="00112A9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1.1 Измерение. Анализ одной переменной – </w:t>
      </w:r>
      <w:r w:rsidRPr="00112A94">
        <w:rPr>
          <w:rFonts w:ascii="Arial" w:eastAsia="Times New Roman" w:hAnsi="Arial" w:cs="Arial"/>
          <w:b/>
          <w:bCs/>
          <w:i/>
          <w:iCs/>
          <w:color w:val="663300"/>
          <w:kern w:val="36"/>
          <w:sz w:val="27"/>
          <w:lang w:eastAsia="ru-RU"/>
        </w:rPr>
        <w:t>2 часа</w:t>
      </w:r>
    </w:p>
    <w:p w:rsidR="00112A94" w:rsidRPr="00112A94" w:rsidRDefault="00112A94" w:rsidP="00112A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измерение, переменные (признаки), типы шкал; дискретные и непрерывные переменные; дихотомические переменные</w:t>
      </w:r>
    </w:p>
    <w:p w:rsidR="00112A94" w:rsidRPr="00112A94" w:rsidRDefault="00112A94" w:rsidP="00112A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случайная величина; вероятность (частотное определение), распределение (дискретный и непрерывный случай), основные распределения (нормальное, Стьюдента,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,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Фишера)</w:t>
      </w:r>
    </w:p>
    <w:p w:rsidR="00112A94" w:rsidRPr="00112A94" w:rsidRDefault="00112A94" w:rsidP="00112A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меры центральной тенденции (мода, медиана, среднее), меры вариации (дисперсия, стандартное отклонение,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процентили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, индекс качественной вариации), "выбросы" (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outliers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); одномерная таблица частот и процентов: структура, процент к ответам (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valid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percent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), кумулятивный процент, правила оформления таблицы</w:t>
      </w:r>
      <w:proofErr w:type="gramEnd"/>
    </w:p>
    <w:p w:rsidR="00112A94" w:rsidRPr="00112A94" w:rsidRDefault="00112A94" w:rsidP="00112A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генеральная совокупность, выборка (простая случайная выборка), ошибка выборки, параметр и выборочная статистика, выборочное распределение, стандартная ошибка (для среднего, для процента)</w:t>
      </w:r>
    </w:p>
    <w:p w:rsidR="00112A94" w:rsidRPr="00112A94" w:rsidRDefault="00112A94" w:rsidP="00112A94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663300"/>
          <w:kern w:val="36"/>
          <w:sz w:val="27"/>
          <w:szCs w:val="27"/>
          <w:lang w:eastAsia="ru-RU"/>
        </w:rPr>
        <w:t>1.2. Анализ двух переменных –</w:t>
      </w:r>
      <w:r w:rsidRPr="00112A94">
        <w:rPr>
          <w:rFonts w:ascii="Arial" w:eastAsia="Times New Roman" w:hAnsi="Arial" w:cs="Arial"/>
          <w:b/>
          <w:bCs/>
          <w:i/>
          <w:iCs/>
          <w:color w:val="663300"/>
          <w:kern w:val="36"/>
          <w:sz w:val="27"/>
          <w:lang w:eastAsia="ru-RU"/>
        </w:rPr>
        <w:t>2 часа</w:t>
      </w:r>
    </w:p>
    <w:p w:rsidR="00112A94" w:rsidRPr="00112A94" w:rsidRDefault="00112A94" w:rsidP="0011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двумерная таблица частот и процентов (таблица сопряженности): структура таблицы, структура информации в клетке, правила оформления</w:t>
      </w:r>
    </w:p>
    <w:p w:rsidR="00112A94" w:rsidRPr="00112A94" w:rsidRDefault="00112A94" w:rsidP="0011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понятие связи, различные модели связи, зависимая и независимая переменные, коэффициенты связи для двух дискретных переменных: (коэффициенты Чупрова и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Крамера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), логика сведения ошибки предсказания (коэффициент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Гудмана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); коэффициенты для таблиц размера "2*2"; недостатки различных мер связи; значимость коэффициентов связи</w:t>
      </w:r>
    </w:p>
    <w:p w:rsidR="00112A94" w:rsidRPr="00112A94" w:rsidRDefault="00112A94" w:rsidP="0011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коэффициент линейной корреляции Пирсона, корреляция и причинность, значимость коэффициента корреляции; корреляционное отношение</w:t>
      </w:r>
    </w:p>
    <w:p w:rsidR="00112A94" w:rsidRPr="00112A94" w:rsidRDefault="00112A94" w:rsidP="00112A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парная линейная регрессия: интерпретация коэффициента регрессии, графическое изображение линии регрессии, уравнение в стандартных координатах и его интерпретация, коэффициент детерминации</w:t>
      </w:r>
    </w:p>
    <w:p w:rsidR="00112A94" w:rsidRPr="00112A94" w:rsidRDefault="00112A94" w:rsidP="00112A9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1.3.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Введение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в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работу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с SPSS –</w:t>
      </w:r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2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часа</w:t>
      </w:r>
      <w:proofErr w:type="spellEnd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практическое</w:t>
      </w:r>
      <w:proofErr w:type="spellEnd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занятие</w:t>
      </w:r>
      <w:proofErr w:type="spellEnd"/>
    </w:p>
    <w:p w:rsidR="00112A94" w:rsidRPr="00112A94" w:rsidRDefault="00112A94" w:rsidP="00112A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модульная структура SPSS, соглашения об именах файлов, типы окон, структура меню</w:t>
      </w:r>
    </w:p>
    <w:p w:rsidR="00112A94" w:rsidRPr="00112A94" w:rsidRDefault="00112A94" w:rsidP="00112A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структура файла данных: наблюдение (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case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), переменная (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variable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), матрица данных "объект * признак", типы переменных, имя переменной (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variable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name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), метка переменной (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variable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label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), метка значения (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value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label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), отсутствующее значение (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missing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value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)</w:t>
      </w:r>
    </w:p>
    <w:p w:rsidR="00112A94" w:rsidRPr="00112A94" w:rsidRDefault="00112A94" w:rsidP="00112A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запуск и завершение сеанса работы с SPSS, справочная система, получение информации о файле данных, словарь файла данных (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dictionary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), редактирование меток переменных и меток значений, построение одномерной таблицы и графика одномерного распределения (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frequencies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), работа с окном результатов, импорт данных</w:t>
      </w:r>
    </w:p>
    <w:p w:rsidR="00112A94" w:rsidRPr="00112A94" w:rsidRDefault="00112A94" w:rsidP="00112A9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lastRenderedPageBreak/>
        <w:t xml:space="preserve">2.1.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Построение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и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анализ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двумерных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таблиц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.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Построение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и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анализ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корреляционной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матрицы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в SPSS.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Построение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графиков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в SPSS </w:t>
      </w:r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(4 ч аса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практическое</w:t>
      </w:r>
      <w:proofErr w:type="spellEnd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занятие</w:t>
      </w:r>
      <w:proofErr w:type="spellEnd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)</w:t>
      </w:r>
    </w:p>
    <w:p w:rsidR="00112A94" w:rsidRPr="00112A94" w:rsidRDefault="00112A94" w:rsidP="00112A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построение двумерных таблиц 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в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gram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ОСА</w:t>
      </w:r>
      <w:proofErr w:type="gram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, таблицы сопряженности и таблицы групповых средних</w:t>
      </w:r>
    </w:p>
    <w:p w:rsidR="00112A94" w:rsidRPr="00112A94" w:rsidRDefault="00112A94" w:rsidP="00112A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val="en-US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процедуры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val="en-US" w:eastAsia="ru-RU"/>
        </w:rPr>
        <w:t xml:space="preserve"> CROSSTAB, MEANS 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и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val="en-US" w:eastAsia="ru-RU"/>
        </w:rPr>
        <w:t xml:space="preserve"> CORRELATE 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в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val="en-US" w:eastAsia="ru-RU"/>
        </w:rPr>
        <w:t xml:space="preserve"> SPSS</w:t>
      </w:r>
    </w:p>
    <w:p w:rsidR="00112A94" w:rsidRPr="00112A94" w:rsidRDefault="00112A94" w:rsidP="00112A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построение и редактирование простых графиков в SPSS</w:t>
      </w:r>
    </w:p>
    <w:p w:rsidR="00112A94" w:rsidRPr="00112A94" w:rsidRDefault="00112A94" w:rsidP="00112A9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3.1.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Статистический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вывод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и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проверка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статистических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гипотез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–</w:t>
      </w:r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2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часа</w:t>
      </w:r>
      <w:proofErr w:type="spellEnd"/>
    </w:p>
    <w:p w:rsidR="00112A94" w:rsidRPr="00112A94" w:rsidRDefault="00112A94" w:rsidP="00112A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свойства точечных оценок, интервальные оценки (доверительные интервалы) - построение и интерпретация; репрезентативность выборки, оценка необходимого объема выборки</w:t>
      </w:r>
    </w:p>
    <w:p w:rsidR="00112A94" w:rsidRPr="00112A94" w:rsidRDefault="00112A94" w:rsidP="00112A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статистические гипотезы, значимость отличия от нуля, значимость различий (двух средних – независимые и зависимые выборки, двух процентов, двух коэффициентов корреляции); статистическая значимость и практическая важность</w:t>
      </w:r>
    </w:p>
    <w:p w:rsidR="00112A94" w:rsidRPr="00112A94" w:rsidRDefault="00112A94" w:rsidP="00112A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однофакторный дисперсионный анализ и множественные сравнения (гипотеза о равенстве нескольких средних)</w:t>
      </w:r>
    </w:p>
    <w:p w:rsidR="00112A94" w:rsidRPr="00112A94" w:rsidRDefault="00112A94" w:rsidP="00112A9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3.2.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Работа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с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данными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и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проверка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статистических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гипотез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– 4</w:t>
      </w:r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 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часа</w:t>
      </w:r>
      <w:proofErr w:type="spellEnd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практическое</w:t>
      </w:r>
      <w:proofErr w:type="spellEnd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занятие</w:t>
      </w:r>
      <w:proofErr w:type="spellEnd"/>
    </w:p>
    <w:p w:rsidR="00112A94" w:rsidRPr="00112A94" w:rsidRDefault="00112A94" w:rsidP="00112A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отбор наблюдений по условию и случайный отбор (построение фильтров)</w:t>
      </w:r>
    </w:p>
    <w:p w:rsidR="00112A94" w:rsidRPr="00112A94" w:rsidRDefault="00112A94" w:rsidP="00112A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построение новых переменных</w:t>
      </w:r>
    </w:p>
    <w:p w:rsidR="00112A94" w:rsidRPr="00112A94" w:rsidRDefault="00112A94" w:rsidP="00112A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основные приемы работы с языком SPSS</w:t>
      </w:r>
    </w:p>
    <w:p w:rsidR="00112A94" w:rsidRPr="00112A94" w:rsidRDefault="00112A94" w:rsidP="00112A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взвешивание выборки</w:t>
      </w:r>
    </w:p>
    <w:p w:rsidR="00112A94" w:rsidRPr="00112A94" w:rsidRDefault="00112A94" w:rsidP="00112A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объединение файлов данных, экспорт/импорт файлов данных</w:t>
      </w:r>
    </w:p>
    <w:p w:rsidR="00112A94" w:rsidRPr="00112A94" w:rsidRDefault="00112A94" w:rsidP="00112A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Проверка статистических гипотез: равенство двух процентов, равенство двух средних, значимость коэффициентов связи,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one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way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 ANOVA</w:t>
      </w:r>
    </w:p>
    <w:p w:rsidR="00112A94" w:rsidRPr="00112A94" w:rsidRDefault="00112A94" w:rsidP="00112A9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4.1.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Множественная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линейная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регрессия–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 </w:t>
      </w:r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2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часа</w:t>
      </w:r>
      <w:proofErr w:type="spellEnd"/>
    </w:p>
    <w:p w:rsidR="00112A94" w:rsidRPr="00112A94" w:rsidRDefault="00112A94" w:rsidP="00112A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схемы связи трех переменных, ложная корреляция, трехмерные таблицы, метод уточнения</w:t>
      </w:r>
    </w:p>
    <w:p w:rsidR="00112A94" w:rsidRPr="00112A94" w:rsidRDefault="00112A94" w:rsidP="00112A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частная корреляция</w:t>
      </w:r>
    </w:p>
    <w:p w:rsidR="00112A94" w:rsidRPr="00112A94" w:rsidRDefault="00112A94" w:rsidP="00112A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множественная регрессия, отбор факторов (независимых переменных, предикторов), анализ остатков, оценки соответствия для регрессионной модели, анализ остатков</w:t>
      </w:r>
    </w:p>
    <w:p w:rsidR="00112A94" w:rsidRPr="00112A94" w:rsidRDefault="00112A94" w:rsidP="00112A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использование фиктивных (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dummy</w:t>
      </w:r>
      <w:proofErr w:type="spellEnd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) переменных</w:t>
      </w:r>
    </w:p>
    <w:p w:rsidR="00112A94" w:rsidRPr="00112A94" w:rsidRDefault="00112A94" w:rsidP="00112A9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4.2.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Множественная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линейная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регрессия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в SPSS –</w:t>
      </w:r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4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часа</w:t>
      </w:r>
      <w:proofErr w:type="spellEnd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практическое</w:t>
      </w:r>
      <w:proofErr w:type="spellEnd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занятие</w:t>
      </w:r>
      <w:proofErr w:type="spellEnd"/>
    </w:p>
    <w:p w:rsidR="00112A94" w:rsidRPr="00112A94" w:rsidRDefault="00112A94" w:rsidP="00112A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построение матрицы коэффициентов частной корреляции</w:t>
      </w:r>
    </w:p>
    <w:p w:rsidR="00112A94" w:rsidRPr="00112A94" w:rsidRDefault="00112A94" w:rsidP="00112A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использование контрольных переменных в процедуре CROSSTAB</w:t>
      </w:r>
    </w:p>
    <w:p w:rsidR="00112A94" w:rsidRPr="00112A94" w:rsidRDefault="00112A94" w:rsidP="00112A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процедура LINEAR REGRESSION, пошаговые методы автоматического отбора факторов</w:t>
      </w:r>
    </w:p>
    <w:p w:rsidR="00112A94" w:rsidRPr="00112A94" w:rsidRDefault="00112A94" w:rsidP="00112A9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lastRenderedPageBreak/>
        <w:t xml:space="preserve">5.1.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Методы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факторного и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кластерного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</w:t>
      </w:r>
      <w:proofErr w:type="spellStart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>анализа</w:t>
      </w:r>
      <w:proofErr w:type="spellEnd"/>
      <w:r w:rsidRPr="00112A94">
        <w:rPr>
          <w:rFonts w:ascii="Arial" w:eastAsia="Times New Roman" w:hAnsi="Arial" w:cs="Arial"/>
          <w:b/>
          <w:bCs/>
          <w:color w:val="585858"/>
          <w:sz w:val="36"/>
          <w:szCs w:val="36"/>
          <w:lang w:val="uk-UA" w:eastAsia="ru-RU"/>
        </w:rPr>
        <w:t xml:space="preserve"> –</w:t>
      </w:r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 xml:space="preserve">2 </w:t>
      </w:r>
      <w:proofErr w:type="spellStart"/>
      <w:r w:rsidRPr="00112A94">
        <w:rPr>
          <w:rFonts w:ascii="Arial" w:eastAsia="Times New Roman" w:hAnsi="Arial" w:cs="Arial"/>
          <w:b/>
          <w:bCs/>
          <w:i/>
          <w:iCs/>
          <w:color w:val="585858"/>
          <w:sz w:val="36"/>
          <w:szCs w:val="36"/>
          <w:lang w:val="uk-UA" w:eastAsia="ru-RU"/>
        </w:rPr>
        <w:t>часа</w:t>
      </w:r>
      <w:proofErr w:type="spellEnd"/>
    </w:p>
    <w:p w:rsidR="00112A94" w:rsidRPr="00112A94" w:rsidRDefault="00112A94" w:rsidP="00112A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модель факторного анализа (ФА), задачи ФА, разведывательный и подтверждающий ФА, методы извлечения факторов, определение количества факторов, оценки соответствия факторной модели, вычисление факторных значений, интерпретация факторной структуры, требования к данным</w:t>
      </w:r>
    </w:p>
    <w:p w:rsidR="00112A94" w:rsidRPr="00112A94" w:rsidRDefault="00112A94" w:rsidP="00112A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автоматическая классификация, модель кластерного анализа (КА), вычисление расстояний для различных типов шкал, иерархический КА и "быстрый кластер", количество кластеров, свойства кластеров, анализ и интерпретация кластерной структуры</w:t>
      </w:r>
    </w:p>
    <w:p w:rsidR="00112A94" w:rsidRPr="00112A94" w:rsidRDefault="00112A94" w:rsidP="00112A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5.2. Факторный и кластерный анализ в SPSS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r w:rsidRPr="00112A94">
        <w:rPr>
          <w:rFonts w:ascii="Arial" w:eastAsia="Times New Roman" w:hAnsi="Arial" w:cs="Arial"/>
          <w:b/>
          <w:bCs/>
          <w:color w:val="585858"/>
          <w:sz w:val="18"/>
          <w:lang w:eastAsia="ru-RU"/>
        </w:rPr>
        <w:t>–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  <w:r w:rsidRPr="00112A94">
        <w:rPr>
          <w:rFonts w:ascii="Arial" w:eastAsia="Times New Roman" w:hAnsi="Arial" w:cs="Arial"/>
          <w:b/>
          <w:bCs/>
          <w:i/>
          <w:iCs/>
          <w:color w:val="585858"/>
          <w:sz w:val="18"/>
          <w:lang w:eastAsia="ru-RU"/>
        </w:rPr>
        <w:t>4 часа практическое занятие</w:t>
      </w:r>
    </w:p>
    <w:p w:rsidR="00112A94" w:rsidRPr="00112A94" w:rsidRDefault="00112A94" w:rsidP="00112A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 xml:space="preserve">процедура </w:t>
      </w:r>
      <w:proofErr w:type="spellStart"/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Factor</w:t>
      </w:r>
      <w:proofErr w:type="spellEnd"/>
    </w:p>
    <w:p w:rsidR="00112A94" w:rsidRPr="00112A94" w:rsidRDefault="00112A94" w:rsidP="00112A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85858"/>
          <w:sz w:val="18"/>
          <w:szCs w:val="18"/>
          <w:lang w:val="en-US" w:eastAsia="ru-RU"/>
        </w:rPr>
      </w:pP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процедуры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val="en-US" w:eastAsia="ru-RU"/>
        </w:rPr>
        <w:t xml:space="preserve"> K-means Cluster 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и</w:t>
      </w:r>
      <w:r w:rsidRPr="00112A94">
        <w:rPr>
          <w:rFonts w:ascii="Arial" w:eastAsia="Times New Roman" w:hAnsi="Arial" w:cs="Arial"/>
          <w:color w:val="585858"/>
          <w:sz w:val="18"/>
          <w:szCs w:val="18"/>
          <w:lang w:val="en-US" w:eastAsia="ru-RU"/>
        </w:rPr>
        <w:t xml:space="preserve"> Cluster</w:t>
      </w:r>
    </w:p>
    <w:p w:rsidR="008D41AF" w:rsidRPr="00112A94" w:rsidRDefault="00112A94">
      <w:pPr>
        <w:rPr>
          <w:lang w:val="en-US"/>
        </w:rPr>
      </w:pPr>
    </w:p>
    <w:sectPr w:rsidR="008D41AF" w:rsidRPr="00112A94" w:rsidSect="0016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D6B"/>
    <w:multiLevelType w:val="multilevel"/>
    <w:tmpl w:val="E7EC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C0006"/>
    <w:multiLevelType w:val="multilevel"/>
    <w:tmpl w:val="1F54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43E29"/>
    <w:multiLevelType w:val="multilevel"/>
    <w:tmpl w:val="B78E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CC70AF"/>
    <w:multiLevelType w:val="multilevel"/>
    <w:tmpl w:val="898E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76729"/>
    <w:multiLevelType w:val="multilevel"/>
    <w:tmpl w:val="A2FC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55C31"/>
    <w:multiLevelType w:val="multilevel"/>
    <w:tmpl w:val="220C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0A540F"/>
    <w:multiLevelType w:val="multilevel"/>
    <w:tmpl w:val="2B84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64912"/>
    <w:multiLevelType w:val="multilevel"/>
    <w:tmpl w:val="FB78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04A43"/>
    <w:multiLevelType w:val="multilevel"/>
    <w:tmpl w:val="43A0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AA1E03"/>
    <w:multiLevelType w:val="multilevel"/>
    <w:tmpl w:val="2094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A94"/>
    <w:rsid w:val="000A1035"/>
    <w:rsid w:val="000A1213"/>
    <w:rsid w:val="00112A94"/>
    <w:rsid w:val="00167EB7"/>
    <w:rsid w:val="001F3AA1"/>
    <w:rsid w:val="00251531"/>
    <w:rsid w:val="00290520"/>
    <w:rsid w:val="00495556"/>
    <w:rsid w:val="00665D7B"/>
    <w:rsid w:val="006B744B"/>
    <w:rsid w:val="0098582A"/>
    <w:rsid w:val="00C511ED"/>
    <w:rsid w:val="00F3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2A"/>
  </w:style>
  <w:style w:type="paragraph" w:styleId="1">
    <w:name w:val="heading 1"/>
    <w:basedOn w:val="a"/>
    <w:link w:val="10"/>
    <w:uiPriority w:val="9"/>
    <w:qFormat/>
    <w:rsid w:val="00112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2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A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2A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A94"/>
    <w:rPr>
      <w:b/>
      <w:bCs/>
    </w:rPr>
  </w:style>
  <w:style w:type="character" w:styleId="a5">
    <w:name w:val="Emphasis"/>
    <w:basedOn w:val="a0"/>
    <w:uiPriority w:val="20"/>
    <w:qFormat/>
    <w:rsid w:val="00112A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1422</Words>
  <Characters>8107</Characters>
  <Application>Microsoft Office Word</Application>
  <DocSecurity>0</DocSecurity>
  <Lines>67</Lines>
  <Paragraphs>19</Paragraphs>
  <ScaleCrop>false</ScaleCrop>
  <Company>DNA Project</Company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2018-03-15T10:22:00Z</dcterms:created>
  <dcterms:modified xsi:type="dcterms:W3CDTF">2018-03-15T10:23:00Z</dcterms:modified>
</cp:coreProperties>
</file>