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F136" w14:textId="77777777" w:rsidR="009025D6" w:rsidRPr="007A00D5" w:rsidRDefault="009025D6" w:rsidP="009025D6">
      <w:pPr>
        <w:spacing w:after="200" w:line="276" w:lineRule="auto"/>
        <w:jc w:val="center"/>
        <w:rPr>
          <w:b/>
          <w:bCs/>
          <w:sz w:val="28"/>
          <w:szCs w:val="28"/>
          <w:lang w:val="uk-UA"/>
        </w:rPr>
      </w:pPr>
      <w:r w:rsidRPr="007A00D5">
        <w:rPr>
          <w:b/>
          <w:bCs/>
          <w:sz w:val="28"/>
          <w:szCs w:val="28"/>
          <w:lang w:val="uk-UA"/>
        </w:rPr>
        <w:t>НАЦІОНАЛЬНА АКАДЕМІЯ НАУК УКРАЇНИ</w:t>
      </w:r>
    </w:p>
    <w:p w14:paraId="1AE88162" w14:textId="77777777" w:rsidR="009025D6" w:rsidRPr="007A00D5" w:rsidRDefault="009025D6" w:rsidP="009025D6">
      <w:pPr>
        <w:pBdr>
          <w:bottom w:val="double" w:sz="6" w:space="1" w:color="auto"/>
        </w:pBdr>
        <w:jc w:val="center"/>
        <w:rPr>
          <w:b/>
          <w:bCs/>
          <w:sz w:val="28"/>
          <w:szCs w:val="28"/>
          <w:lang w:val="uk-UA"/>
        </w:rPr>
      </w:pPr>
      <w:r w:rsidRPr="007A00D5">
        <w:rPr>
          <w:b/>
          <w:bCs/>
          <w:sz w:val="28"/>
          <w:szCs w:val="28"/>
          <w:lang w:val="uk-UA"/>
        </w:rPr>
        <w:t>ІНСТИТУТ СОЦІОЛОГІЇ</w:t>
      </w:r>
    </w:p>
    <w:p w14:paraId="64B83B21" w14:textId="77777777" w:rsidR="009025D6" w:rsidRPr="007A00D5" w:rsidRDefault="009025D6" w:rsidP="009025D6">
      <w:pPr>
        <w:jc w:val="center"/>
        <w:rPr>
          <w:i/>
          <w:sz w:val="28"/>
          <w:szCs w:val="28"/>
          <w:lang w:val="uk-UA"/>
        </w:rPr>
      </w:pPr>
    </w:p>
    <w:p w14:paraId="0AC1597A" w14:textId="77777777" w:rsidR="009025D6" w:rsidRPr="007A00D5" w:rsidRDefault="009025D6" w:rsidP="009025D6">
      <w:pPr>
        <w:ind w:left="5245"/>
        <w:rPr>
          <w:sz w:val="28"/>
          <w:szCs w:val="28"/>
          <w:lang w:val="uk-UA"/>
        </w:rPr>
      </w:pPr>
    </w:p>
    <w:p w14:paraId="06B40526" w14:textId="77777777" w:rsidR="009A2A5A" w:rsidRPr="007A00D5" w:rsidRDefault="009A2A5A" w:rsidP="009025D6">
      <w:pPr>
        <w:ind w:left="5245"/>
        <w:rPr>
          <w:sz w:val="28"/>
          <w:szCs w:val="28"/>
          <w:lang w:val="uk-UA"/>
        </w:rPr>
      </w:pPr>
    </w:p>
    <w:p w14:paraId="4043F9CC" w14:textId="5A8E7E5F" w:rsidR="009A2A5A" w:rsidRPr="007A00D5" w:rsidRDefault="009A2A5A" w:rsidP="009A2A5A">
      <w:pPr>
        <w:ind w:left="4820" w:right="-46"/>
        <w:jc w:val="both"/>
        <w:rPr>
          <w:sz w:val="28"/>
          <w:szCs w:val="28"/>
          <w:lang w:val="uk-UA"/>
        </w:rPr>
      </w:pPr>
      <w:r w:rsidRPr="007A00D5">
        <w:rPr>
          <w:sz w:val="28"/>
          <w:szCs w:val="28"/>
          <w:lang w:val="uk-UA"/>
        </w:rPr>
        <w:t xml:space="preserve">ЗАТВЕРДЖЕНО </w:t>
      </w:r>
    </w:p>
    <w:p w14:paraId="1BFF13D9" w14:textId="77777777" w:rsidR="009A2A5A" w:rsidRPr="007A00D5" w:rsidRDefault="009A2A5A" w:rsidP="009A2A5A">
      <w:pPr>
        <w:ind w:left="4820" w:right="-46"/>
        <w:jc w:val="both"/>
        <w:rPr>
          <w:sz w:val="28"/>
          <w:szCs w:val="28"/>
          <w:lang w:val="uk-UA"/>
        </w:rPr>
      </w:pPr>
      <w:r w:rsidRPr="007A00D5">
        <w:rPr>
          <w:sz w:val="28"/>
          <w:szCs w:val="28"/>
          <w:lang w:val="uk-UA"/>
        </w:rPr>
        <w:t xml:space="preserve">Вченою радою Інституту соціології </w:t>
      </w:r>
    </w:p>
    <w:p w14:paraId="0AD2E1B4" w14:textId="16321FEA" w:rsidR="009A2A5A" w:rsidRPr="007A00D5" w:rsidRDefault="009A2A5A" w:rsidP="009A2A5A">
      <w:pPr>
        <w:ind w:left="4820" w:right="-46"/>
        <w:jc w:val="both"/>
        <w:rPr>
          <w:sz w:val="28"/>
          <w:szCs w:val="28"/>
          <w:lang w:val="uk-UA"/>
        </w:rPr>
      </w:pPr>
      <w:r w:rsidRPr="007A00D5">
        <w:rPr>
          <w:sz w:val="28"/>
          <w:szCs w:val="28"/>
          <w:lang w:val="uk-UA"/>
        </w:rPr>
        <w:t xml:space="preserve">НАН </w:t>
      </w:r>
      <w:proofErr w:type="spellStart"/>
      <w:r w:rsidRPr="007A00D5">
        <w:rPr>
          <w:sz w:val="28"/>
          <w:szCs w:val="28"/>
          <w:lang w:val="uk-UA"/>
        </w:rPr>
        <w:t>України</w:t>
      </w:r>
      <w:proofErr w:type="spellEnd"/>
      <w:r w:rsidRPr="007A00D5">
        <w:rPr>
          <w:sz w:val="28"/>
          <w:szCs w:val="28"/>
          <w:lang w:val="uk-UA"/>
        </w:rPr>
        <w:t xml:space="preserve"> </w:t>
      </w:r>
    </w:p>
    <w:p w14:paraId="57295AA8" w14:textId="4D223FC5" w:rsidR="009A2A5A" w:rsidRPr="007A00D5" w:rsidRDefault="009A2A5A" w:rsidP="009A2A5A">
      <w:pPr>
        <w:ind w:left="4820" w:right="-46"/>
        <w:jc w:val="both"/>
        <w:rPr>
          <w:sz w:val="28"/>
          <w:szCs w:val="28"/>
          <w:lang w:val="uk-UA"/>
        </w:rPr>
      </w:pPr>
      <w:r w:rsidRPr="007A00D5">
        <w:rPr>
          <w:sz w:val="28"/>
          <w:szCs w:val="28"/>
          <w:lang w:val="uk-UA"/>
        </w:rPr>
        <w:t xml:space="preserve">«27» червня 2017 р. Протокол № 5 </w:t>
      </w:r>
    </w:p>
    <w:p w14:paraId="122C1590" w14:textId="77777777" w:rsidR="009A2A5A" w:rsidRPr="007A00D5" w:rsidRDefault="009A2A5A" w:rsidP="009025D6">
      <w:pPr>
        <w:ind w:left="5245"/>
        <w:rPr>
          <w:sz w:val="28"/>
          <w:szCs w:val="28"/>
          <w:lang w:val="uk-UA"/>
        </w:rPr>
      </w:pPr>
    </w:p>
    <w:p w14:paraId="34EC0001" w14:textId="77777777" w:rsidR="009025D6" w:rsidRPr="007A00D5" w:rsidRDefault="009025D6" w:rsidP="009025D6">
      <w:pPr>
        <w:rPr>
          <w:sz w:val="28"/>
          <w:szCs w:val="28"/>
          <w:lang w:val="uk-UA"/>
        </w:rPr>
      </w:pPr>
    </w:p>
    <w:p w14:paraId="5CC9061F" w14:textId="77777777" w:rsidR="009025D6" w:rsidRPr="007A00D5" w:rsidRDefault="009025D6" w:rsidP="009025D6">
      <w:pPr>
        <w:rPr>
          <w:sz w:val="28"/>
          <w:szCs w:val="28"/>
          <w:lang w:val="uk-UA"/>
        </w:rPr>
      </w:pPr>
    </w:p>
    <w:p w14:paraId="26FCB259" w14:textId="77777777" w:rsidR="009025D6" w:rsidRPr="007A00D5" w:rsidRDefault="009025D6" w:rsidP="009025D6">
      <w:pPr>
        <w:pStyle w:val="2"/>
        <w:keepNext w:val="0"/>
        <w:widowControl w:val="0"/>
        <w:spacing w:line="240" w:lineRule="auto"/>
        <w:ind w:firstLine="0"/>
        <w:jc w:val="center"/>
        <w:rPr>
          <w:b w:val="0"/>
          <w:bCs/>
          <w:sz w:val="28"/>
          <w:szCs w:val="28"/>
          <w:lang w:val="uk-UA"/>
        </w:rPr>
      </w:pPr>
      <w:r w:rsidRPr="007A00D5">
        <w:rPr>
          <w:b w:val="0"/>
          <w:bCs/>
          <w:sz w:val="28"/>
          <w:szCs w:val="28"/>
          <w:lang w:val="uk-UA"/>
        </w:rPr>
        <w:t>РОБОЧА  ПРОГРАМА</w:t>
      </w:r>
    </w:p>
    <w:p w14:paraId="228BAB14" w14:textId="4752C710" w:rsidR="009025D6" w:rsidRPr="007A00D5" w:rsidRDefault="009025D6" w:rsidP="009025D6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A00D5">
        <w:rPr>
          <w:sz w:val="28"/>
          <w:szCs w:val="28"/>
          <w:lang w:val="uk-UA"/>
        </w:rPr>
        <w:t>НАВЧАЛЬНОЇ  ДИСЦИПЛІНИ</w:t>
      </w:r>
    </w:p>
    <w:p w14:paraId="1C19C838" w14:textId="77777777" w:rsidR="009025D6" w:rsidRPr="007A00D5" w:rsidRDefault="009025D6" w:rsidP="009025D6">
      <w:pPr>
        <w:pStyle w:val="a7"/>
        <w:shd w:val="clear" w:color="auto" w:fill="FFFFFF"/>
        <w:spacing w:before="0" w:beforeAutospacing="0" w:after="0" w:afterAutospacing="0"/>
        <w:jc w:val="center"/>
        <w:rPr>
          <w:color w:val="666666"/>
          <w:sz w:val="28"/>
          <w:szCs w:val="28"/>
          <w:lang w:val="uk-UA"/>
        </w:rPr>
      </w:pPr>
    </w:p>
    <w:p w14:paraId="05F7D4C0" w14:textId="77777777" w:rsidR="009D6137" w:rsidRPr="007A00D5" w:rsidRDefault="009D6137" w:rsidP="009D6137">
      <w:pPr>
        <w:spacing w:after="120"/>
        <w:jc w:val="center"/>
        <w:rPr>
          <w:b/>
          <w:bCs/>
          <w:sz w:val="28"/>
          <w:szCs w:val="28"/>
          <w:u w:val="single"/>
          <w:lang w:val="uk-UA"/>
        </w:rPr>
      </w:pPr>
      <w:r w:rsidRPr="007A00D5">
        <w:rPr>
          <w:b/>
          <w:bCs/>
          <w:sz w:val="28"/>
          <w:szCs w:val="28"/>
          <w:u w:val="single"/>
          <w:lang w:val="uk-UA"/>
        </w:rPr>
        <w:t>СОЦІАЛЬНА СТРАТИФІКАЦІЯ І НЕРІВНІСТЬ:</w:t>
      </w:r>
    </w:p>
    <w:p w14:paraId="0FA98B17" w14:textId="77777777" w:rsidR="009D6137" w:rsidRPr="007A00D5" w:rsidRDefault="009D6137" w:rsidP="009D6137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7A00D5">
        <w:rPr>
          <w:b/>
          <w:bCs/>
          <w:sz w:val="28"/>
          <w:szCs w:val="28"/>
          <w:u w:val="single"/>
          <w:lang w:val="uk-UA"/>
        </w:rPr>
        <w:t>ОСНОВНІ ПІДХОДИ В ЕМПІРИЧНИХ ДОСЛІДЖЕННЯХ</w:t>
      </w:r>
    </w:p>
    <w:p w14:paraId="2E377ADF" w14:textId="77777777" w:rsidR="00E50CBE" w:rsidRPr="007A00D5" w:rsidRDefault="00E50CBE" w:rsidP="00E50CBE">
      <w:pPr>
        <w:rPr>
          <w:lang w:val="uk-U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976"/>
        <w:gridCol w:w="4624"/>
      </w:tblGrid>
      <w:tr w:rsidR="00E50CBE" w:rsidRPr="007A00D5" w14:paraId="1C508AE8" w14:textId="77777777" w:rsidTr="00476050">
        <w:trPr>
          <w:cantSplit/>
          <w:trHeight w:val="780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18D90" w14:textId="77777777" w:rsidR="00E50CBE" w:rsidRPr="007A00D5" w:rsidRDefault="00E50CBE" w:rsidP="00476050">
            <w:pPr>
              <w:pStyle w:val="3"/>
              <w:spacing w:before="0"/>
              <w:ind w:right="355"/>
              <w:rPr>
                <w:rFonts w:ascii="Times New Roman" w:hAnsi="Times New Roman" w:cs="Times New Roman"/>
                <w:lang w:val="uk-UA"/>
              </w:rPr>
            </w:pPr>
            <w:r w:rsidRPr="007A00D5">
              <w:rPr>
                <w:rFonts w:ascii="Times New Roman" w:hAnsi="Times New Roman" w:cs="Times New Roman"/>
                <w:lang w:val="uk-UA"/>
              </w:rPr>
              <w:t>Організаційно-методична характеристика навчальної дисципліни</w:t>
            </w:r>
          </w:p>
        </w:tc>
      </w:tr>
      <w:tr w:rsidR="00E50CBE" w:rsidRPr="007A00D5" w14:paraId="2419DAEC" w14:textId="77777777" w:rsidTr="00476050">
        <w:trPr>
          <w:cantSplit/>
          <w:trHeight w:val="727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DA598" w14:textId="77777777" w:rsidR="00E50CBE" w:rsidRPr="007A00D5" w:rsidRDefault="00E50CBE" w:rsidP="00476050">
            <w:pPr>
              <w:pStyle w:val="2"/>
              <w:tabs>
                <w:tab w:val="left" w:pos="10065"/>
              </w:tabs>
              <w:ind w:right="355" w:firstLine="0"/>
              <w:rPr>
                <w:szCs w:val="24"/>
                <w:lang w:val="uk-UA"/>
              </w:rPr>
            </w:pPr>
            <w:r w:rsidRPr="007A00D5">
              <w:rPr>
                <w:szCs w:val="24"/>
                <w:lang w:val="uk-UA"/>
              </w:rPr>
              <w:t>Академічна характеристика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6A4B7" w14:textId="77777777" w:rsidR="00E50CBE" w:rsidRPr="007A00D5" w:rsidRDefault="00E50CBE" w:rsidP="00476050">
            <w:pPr>
              <w:tabs>
                <w:tab w:val="left" w:pos="10065"/>
              </w:tabs>
              <w:ind w:right="355"/>
              <w:jc w:val="center"/>
              <w:rPr>
                <w:lang w:val="uk-UA"/>
              </w:rPr>
            </w:pPr>
            <w:r w:rsidRPr="007A00D5">
              <w:rPr>
                <w:lang w:val="uk-UA"/>
              </w:rPr>
              <w:t>Структура</w:t>
            </w:r>
          </w:p>
        </w:tc>
      </w:tr>
      <w:tr w:rsidR="00E50CBE" w:rsidRPr="007A00D5" w14:paraId="392DCF1B" w14:textId="77777777" w:rsidTr="00476050"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04C6E" w14:textId="77777777" w:rsidR="00E50CBE" w:rsidRPr="007A00D5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7A00D5">
              <w:rPr>
                <w:lang w:val="uk-UA"/>
              </w:rPr>
              <w:t>Рік навчання: 1</w:t>
            </w:r>
          </w:p>
          <w:p w14:paraId="33B0D062" w14:textId="77777777" w:rsidR="00E50CBE" w:rsidRPr="007A00D5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7A00D5">
              <w:rPr>
                <w:lang w:val="uk-UA"/>
              </w:rPr>
              <w:t xml:space="preserve">Кількість годин на тиждень: </w:t>
            </w:r>
            <w:r w:rsidRPr="007A00D5">
              <w:rPr>
                <w:highlight w:val="yellow"/>
                <w:lang w:val="uk-UA"/>
              </w:rPr>
              <w:t>2/4</w:t>
            </w:r>
          </w:p>
          <w:p w14:paraId="213710D3" w14:textId="77777777" w:rsidR="00E50CBE" w:rsidRPr="007A00D5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7A00D5">
              <w:rPr>
                <w:lang w:val="uk-UA"/>
              </w:rPr>
              <w:t>Статус курсу: вибірковий</w:t>
            </w:r>
          </w:p>
          <w:p w14:paraId="588D4498" w14:textId="6094AAD1" w:rsidR="00E50CBE" w:rsidRPr="007A00D5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7A00D5">
              <w:rPr>
                <w:lang w:val="uk-UA"/>
              </w:rPr>
              <w:t xml:space="preserve">Кількість ECTS  кредитів: </w:t>
            </w:r>
            <w:r w:rsidR="00B10CB6" w:rsidRPr="007A00D5">
              <w:rPr>
                <w:lang w:val="uk-UA"/>
              </w:rPr>
              <w:t>3</w:t>
            </w:r>
          </w:p>
          <w:p w14:paraId="3E8D622C" w14:textId="77777777" w:rsidR="00E50CBE" w:rsidRPr="007A00D5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BFB7D" w14:textId="77777777" w:rsidR="00E50CBE" w:rsidRPr="007A00D5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7A00D5">
              <w:rPr>
                <w:lang w:val="uk-UA"/>
              </w:rPr>
              <w:t>Кількість годин:</w:t>
            </w:r>
          </w:p>
          <w:p w14:paraId="6DEBCB84" w14:textId="5C61D0E3" w:rsidR="00E50CBE" w:rsidRPr="007A00D5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7A00D5">
              <w:rPr>
                <w:lang w:val="uk-UA"/>
              </w:rPr>
              <w:t xml:space="preserve">Загальна: </w:t>
            </w:r>
            <w:r w:rsidR="00B10CB6" w:rsidRPr="007A00D5">
              <w:rPr>
                <w:lang w:val="uk-UA"/>
              </w:rPr>
              <w:t>9</w:t>
            </w:r>
            <w:r w:rsidRPr="007A00D5">
              <w:rPr>
                <w:lang w:val="uk-UA"/>
              </w:rPr>
              <w:t>0</w:t>
            </w:r>
          </w:p>
          <w:p w14:paraId="09EB7062" w14:textId="1697262A" w:rsidR="00E50CBE" w:rsidRPr="007A00D5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7A00D5">
              <w:rPr>
                <w:lang w:val="uk-UA"/>
              </w:rPr>
              <w:t xml:space="preserve">Навчальних: </w:t>
            </w:r>
            <w:r w:rsidR="00B10CB6" w:rsidRPr="007A00D5">
              <w:rPr>
                <w:lang w:val="uk-UA"/>
              </w:rPr>
              <w:t>2</w:t>
            </w:r>
            <w:r w:rsidR="006C64DE" w:rsidRPr="007A00D5">
              <w:rPr>
                <w:lang w:val="uk-UA"/>
              </w:rPr>
              <w:t>4</w:t>
            </w:r>
          </w:p>
          <w:p w14:paraId="28430298" w14:textId="6C60863B" w:rsidR="00E50CBE" w:rsidRPr="007A00D5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7A00D5">
              <w:rPr>
                <w:lang w:val="uk-UA"/>
              </w:rPr>
              <w:t xml:space="preserve">Лекції: </w:t>
            </w:r>
            <w:r w:rsidR="009D6137" w:rsidRPr="007A00D5">
              <w:rPr>
                <w:lang w:val="uk-UA"/>
              </w:rPr>
              <w:t>10</w:t>
            </w:r>
          </w:p>
          <w:p w14:paraId="2DC75464" w14:textId="47A3C77C" w:rsidR="00E50CBE" w:rsidRPr="007A00D5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7A00D5">
              <w:rPr>
                <w:lang w:val="uk-UA"/>
              </w:rPr>
              <w:t xml:space="preserve">Семінари : </w:t>
            </w:r>
            <w:r w:rsidR="009D6137" w:rsidRPr="007A00D5">
              <w:rPr>
                <w:lang w:val="uk-UA"/>
              </w:rPr>
              <w:t>1</w:t>
            </w:r>
            <w:r w:rsidR="000C1B98" w:rsidRPr="007A00D5">
              <w:rPr>
                <w:lang w:val="uk-UA"/>
              </w:rPr>
              <w:t>2</w:t>
            </w:r>
          </w:p>
          <w:p w14:paraId="445B9506" w14:textId="7BBFD9D6" w:rsidR="000C1B98" w:rsidRPr="007A00D5" w:rsidRDefault="000C1B98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7A00D5">
              <w:rPr>
                <w:lang w:val="uk-UA"/>
              </w:rPr>
              <w:t>Практичні: 2</w:t>
            </w:r>
          </w:p>
          <w:p w14:paraId="52FD4BA1" w14:textId="7216479A" w:rsidR="00E50CBE" w:rsidRPr="007A00D5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7A00D5">
              <w:rPr>
                <w:lang w:val="uk-UA"/>
              </w:rPr>
              <w:t>Самостійна робота: 6</w:t>
            </w:r>
            <w:r w:rsidR="006C64DE" w:rsidRPr="007A00D5">
              <w:rPr>
                <w:lang w:val="uk-UA"/>
              </w:rPr>
              <w:t>6</w:t>
            </w:r>
          </w:p>
          <w:p w14:paraId="5A4B4E62" w14:textId="77777777" w:rsidR="00E50CBE" w:rsidRPr="007A00D5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7A00D5">
              <w:rPr>
                <w:lang w:val="uk-UA"/>
              </w:rPr>
              <w:t>Вид підсумкового</w:t>
            </w:r>
          </w:p>
          <w:p w14:paraId="160AD8DA" w14:textId="77777777" w:rsidR="00E50CBE" w:rsidRPr="007A00D5" w:rsidRDefault="00E50CBE" w:rsidP="00476050">
            <w:pPr>
              <w:tabs>
                <w:tab w:val="left" w:pos="10065"/>
              </w:tabs>
              <w:ind w:right="355"/>
              <w:rPr>
                <w:lang w:val="uk-UA"/>
              </w:rPr>
            </w:pPr>
            <w:r w:rsidRPr="007A00D5">
              <w:rPr>
                <w:lang w:val="uk-UA"/>
              </w:rPr>
              <w:t xml:space="preserve"> контролю: залік</w:t>
            </w:r>
          </w:p>
        </w:tc>
      </w:tr>
    </w:tbl>
    <w:p w14:paraId="2D6F0338" w14:textId="77777777" w:rsidR="00E50CBE" w:rsidRPr="007A00D5" w:rsidRDefault="00E50CBE" w:rsidP="00E50CBE">
      <w:pPr>
        <w:tabs>
          <w:tab w:val="left" w:pos="142"/>
        </w:tabs>
        <w:ind w:right="355"/>
        <w:rPr>
          <w:lang w:val="uk-UA"/>
        </w:rPr>
      </w:pPr>
    </w:p>
    <w:p w14:paraId="65B273DE" w14:textId="6D69E0DF" w:rsidR="00E41F4C" w:rsidRPr="007A00D5" w:rsidRDefault="00E41F4C" w:rsidP="00E41F4C">
      <w:pPr>
        <w:ind w:firstLine="709"/>
        <w:rPr>
          <w:lang w:val="uk-UA"/>
        </w:rPr>
      </w:pPr>
    </w:p>
    <w:p w14:paraId="1032BD21" w14:textId="77777777" w:rsidR="00E41F4C" w:rsidRPr="007A00D5" w:rsidRDefault="00E41F4C" w:rsidP="00E41F4C">
      <w:pPr>
        <w:spacing w:before="40"/>
        <w:ind w:left="3969"/>
        <w:jc w:val="both"/>
        <w:rPr>
          <w:lang w:val="uk-UA"/>
        </w:rPr>
      </w:pPr>
    </w:p>
    <w:p w14:paraId="058E4FF7" w14:textId="77777777" w:rsidR="00E41F4C" w:rsidRPr="007A00D5" w:rsidRDefault="00E41F4C" w:rsidP="00E41F4C">
      <w:pPr>
        <w:spacing w:before="40"/>
        <w:ind w:left="3969"/>
        <w:jc w:val="both"/>
        <w:rPr>
          <w:lang w:val="uk-UA"/>
        </w:rPr>
      </w:pPr>
    </w:p>
    <w:p w14:paraId="3F9E7A51" w14:textId="77777777" w:rsidR="00E41F4C" w:rsidRPr="007A00D5" w:rsidRDefault="00E41F4C" w:rsidP="00E41F4C">
      <w:pPr>
        <w:spacing w:before="40"/>
        <w:jc w:val="both"/>
        <w:rPr>
          <w:lang w:val="uk-UA"/>
        </w:rPr>
      </w:pPr>
    </w:p>
    <w:p w14:paraId="3DC7491F" w14:textId="13C3B4A7" w:rsidR="00E41F4C" w:rsidRPr="007A00D5" w:rsidRDefault="00E41F4C" w:rsidP="00E41F4C">
      <w:pPr>
        <w:pStyle w:val="5"/>
        <w:keepNext w:val="0"/>
        <w:keepLines w:val="0"/>
        <w:widowControl w:val="0"/>
        <w:ind w:left="709"/>
        <w:jc w:val="center"/>
        <w:rPr>
          <w:rFonts w:ascii="Times New Roman" w:hAnsi="Times New Roman" w:cs="Times New Roman"/>
          <w:b/>
          <w:bCs/>
          <w:color w:val="000000" w:themeColor="text1"/>
          <w:szCs w:val="28"/>
          <w:lang w:val="uk-UA"/>
        </w:rPr>
      </w:pPr>
      <w:r w:rsidRPr="007A00D5">
        <w:rPr>
          <w:rFonts w:ascii="Times New Roman" w:hAnsi="Times New Roman" w:cs="Times New Roman"/>
          <w:b/>
          <w:bCs/>
          <w:color w:val="000000" w:themeColor="text1"/>
          <w:szCs w:val="28"/>
          <w:lang w:val="uk-UA"/>
        </w:rPr>
        <w:t>КИЇВ – 20</w:t>
      </w:r>
      <w:r w:rsidR="00B10CB6" w:rsidRPr="007A00D5">
        <w:rPr>
          <w:rFonts w:ascii="Times New Roman" w:hAnsi="Times New Roman" w:cs="Times New Roman"/>
          <w:b/>
          <w:bCs/>
          <w:color w:val="000000" w:themeColor="text1"/>
          <w:szCs w:val="28"/>
          <w:lang w:val="uk-UA"/>
        </w:rPr>
        <w:t>17</w:t>
      </w:r>
    </w:p>
    <w:p w14:paraId="235611EB" w14:textId="7CA5EC9E" w:rsidR="0051560A" w:rsidRPr="007A00D5" w:rsidRDefault="0051560A">
      <w:pPr>
        <w:rPr>
          <w:b/>
          <w:bCs/>
          <w:color w:val="000000" w:themeColor="text1"/>
          <w:sz w:val="28"/>
          <w:szCs w:val="28"/>
          <w:u w:val="single"/>
          <w:lang w:val="uk-UA"/>
        </w:rPr>
      </w:pPr>
      <w:r w:rsidRPr="007A00D5">
        <w:rPr>
          <w:b/>
          <w:bCs/>
          <w:color w:val="000000" w:themeColor="text1"/>
          <w:sz w:val="28"/>
          <w:szCs w:val="28"/>
          <w:u w:val="single"/>
          <w:lang w:val="uk-UA"/>
        </w:rPr>
        <w:br w:type="page"/>
      </w:r>
    </w:p>
    <w:p w14:paraId="4BED771F" w14:textId="77777777" w:rsidR="009A2A5A" w:rsidRPr="007A00D5" w:rsidRDefault="009A2A5A" w:rsidP="009A2A5A">
      <w:pPr>
        <w:spacing w:before="240"/>
        <w:ind w:left="142"/>
        <w:rPr>
          <w:b/>
          <w:lang w:val="uk-UA"/>
        </w:rPr>
      </w:pPr>
      <w:r w:rsidRPr="007A00D5">
        <w:rPr>
          <w:b/>
          <w:lang w:val="uk-UA"/>
        </w:rPr>
        <w:lastRenderedPageBreak/>
        <w:t>Розробник:</w:t>
      </w:r>
    </w:p>
    <w:p w14:paraId="6FFFB634" w14:textId="77777777" w:rsidR="009A2A5A" w:rsidRPr="007A00D5" w:rsidRDefault="009A2A5A" w:rsidP="009A2A5A">
      <w:pPr>
        <w:ind w:left="142"/>
        <w:rPr>
          <w:b/>
          <w:lang w:val="uk-UA"/>
        </w:rPr>
      </w:pPr>
    </w:p>
    <w:p w14:paraId="3FFDCFD8" w14:textId="7DBBC88E" w:rsidR="009A2A5A" w:rsidRPr="007A00D5" w:rsidRDefault="000A799D" w:rsidP="009A2A5A">
      <w:pPr>
        <w:ind w:left="142"/>
        <w:rPr>
          <w:b/>
          <w:lang w:val="uk-UA"/>
        </w:rPr>
      </w:pPr>
      <w:proofErr w:type="spellStart"/>
      <w:r>
        <w:rPr>
          <w:b/>
          <w:lang w:val="uk-UA"/>
        </w:rPr>
        <w:t>Симончук</w:t>
      </w:r>
      <w:proofErr w:type="spellEnd"/>
      <w:r>
        <w:rPr>
          <w:b/>
          <w:lang w:val="uk-UA"/>
        </w:rPr>
        <w:t xml:space="preserve"> О.</w:t>
      </w:r>
      <w:r w:rsidR="005D68EB">
        <w:rPr>
          <w:b/>
          <w:lang w:val="uk-UA"/>
        </w:rPr>
        <w:t xml:space="preserve"> </w:t>
      </w:r>
      <w:r>
        <w:rPr>
          <w:b/>
          <w:lang w:val="uk-UA"/>
        </w:rPr>
        <w:t>В</w:t>
      </w:r>
      <w:r w:rsidR="009A2A5A" w:rsidRPr="007A00D5">
        <w:rPr>
          <w:b/>
          <w:lang w:val="uk-UA"/>
        </w:rPr>
        <w:t xml:space="preserve">., </w:t>
      </w:r>
      <w:r>
        <w:rPr>
          <w:lang w:val="uk-UA"/>
        </w:rPr>
        <w:t>кандидат</w:t>
      </w:r>
      <w:r w:rsidR="009A2A5A" w:rsidRPr="007A00D5">
        <w:rPr>
          <w:lang w:val="uk-UA"/>
        </w:rPr>
        <w:t xml:space="preserve"> соціологічних наук, </w:t>
      </w:r>
      <w:r>
        <w:rPr>
          <w:lang w:val="uk-UA"/>
        </w:rPr>
        <w:t>старший науковий співробітник</w:t>
      </w:r>
      <w:r w:rsidR="009A2A5A" w:rsidRPr="007A00D5">
        <w:rPr>
          <w:lang w:val="uk-UA"/>
        </w:rPr>
        <w:t xml:space="preserve">, </w:t>
      </w:r>
      <w:r>
        <w:rPr>
          <w:lang w:val="uk-UA"/>
        </w:rPr>
        <w:t>старший науковий співробітник</w:t>
      </w:r>
      <w:r w:rsidR="009A2A5A" w:rsidRPr="007A00D5">
        <w:rPr>
          <w:lang w:val="uk-UA"/>
        </w:rPr>
        <w:t xml:space="preserve"> відділу соціальн</w:t>
      </w:r>
      <w:r>
        <w:rPr>
          <w:lang w:val="uk-UA"/>
        </w:rPr>
        <w:t>их структур</w:t>
      </w:r>
    </w:p>
    <w:p w14:paraId="071B5B21" w14:textId="77777777" w:rsidR="009A2A5A" w:rsidRPr="007A00D5" w:rsidRDefault="009A2A5A" w:rsidP="009A2A5A">
      <w:pPr>
        <w:spacing w:before="40"/>
        <w:ind w:left="142"/>
        <w:jc w:val="both"/>
        <w:rPr>
          <w:lang w:val="uk-UA"/>
        </w:rPr>
      </w:pPr>
    </w:p>
    <w:p w14:paraId="3F83A34E" w14:textId="77777777" w:rsidR="009A2A5A" w:rsidRPr="007A00D5" w:rsidRDefault="009A2A5A" w:rsidP="009A2A5A">
      <w:pPr>
        <w:spacing w:before="40"/>
        <w:ind w:left="142"/>
        <w:jc w:val="both"/>
        <w:rPr>
          <w:lang w:val="uk-UA"/>
        </w:rPr>
      </w:pPr>
    </w:p>
    <w:p w14:paraId="381CC885" w14:textId="77777777" w:rsidR="009A2A5A" w:rsidRPr="007A00D5" w:rsidRDefault="009A2A5A" w:rsidP="009A2A5A">
      <w:pPr>
        <w:ind w:left="142"/>
        <w:jc w:val="both"/>
        <w:rPr>
          <w:spacing w:val="-6"/>
          <w:lang w:val="uk-UA"/>
        </w:rPr>
      </w:pPr>
      <w:r w:rsidRPr="007A00D5">
        <w:rPr>
          <w:spacing w:val="-6"/>
          <w:lang w:val="uk-UA"/>
        </w:rPr>
        <w:t>РЕКОМЕНДОВАНО:</w:t>
      </w:r>
    </w:p>
    <w:p w14:paraId="43456058" w14:textId="77777777" w:rsidR="009A2A5A" w:rsidRPr="007A00D5" w:rsidRDefault="009A2A5A" w:rsidP="009A2A5A">
      <w:pPr>
        <w:ind w:left="142"/>
        <w:jc w:val="both"/>
        <w:rPr>
          <w:lang w:val="uk-UA"/>
        </w:rPr>
      </w:pPr>
      <w:r w:rsidRPr="007A00D5">
        <w:rPr>
          <w:lang w:val="uk-UA"/>
        </w:rPr>
        <w:t xml:space="preserve">Випусковим відділом </w:t>
      </w:r>
    </w:p>
    <w:p w14:paraId="578DFB7D" w14:textId="449656DB" w:rsidR="009A2A5A" w:rsidRPr="007A00D5" w:rsidRDefault="009A2A5A" w:rsidP="00447FAE">
      <w:pPr>
        <w:ind w:left="142"/>
        <w:jc w:val="both"/>
        <w:rPr>
          <w:lang w:val="uk-UA"/>
        </w:rPr>
      </w:pPr>
      <w:r w:rsidRPr="007A00D5">
        <w:rPr>
          <w:lang w:val="uk-UA"/>
        </w:rPr>
        <w:t xml:space="preserve">Протокол № </w:t>
      </w:r>
      <w:r w:rsidR="00447FAE" w:rsidRPr="007A00D5">
        <w:rPr>
          <w:lang w:val="uk-UA"/>
        </w:rPr>
        <w:t>4</w:t>
      </w:r>
      <w:r w:rsidRPr="007A00D5">
        <w:rPr>
          <w:lang w:val="uk-UA"/>
        </w:rPr>
        <w:t xml:space="preserve"> від «</w:t>
      </w:r>
      <w:r w:rsidR="00447FAE" w:rsidRPr="007A00D5">
        <w:rPr>
          <w:lang w:val="uk-UA"/>
        </w:rPr>
        <w:t>21</w:t>
      </w:r>
      <w:r w:rsidRPr="007A00D5">
        <w:rPr>
          <w:lang w:val="uk-UA"/>
        </w:rPr>
        <w:t xml:space="preserve">» </w:t>
      </w:r>
      <w:r w:rsidR="00447FAE" w:rsidRPr="007A00D5">
        <w:rPr>
          <w:u w:val="single"/>
          <w:lang w:val="uk-UA"/>
        </w:rPr>
        <w:t>квітня</w:t>
      </w:r>
      <w:r w:rsidR="00447FAE" w:rsidRPr="007A00D5">
        <w:rPr>
          <w:lang w:val="uk-UA"/>
        </w:rPr>
        <w:t xml:space="preserve"> </w:t>
      </w:r>
      <w:r w:rsidRPr="007A00D5">
        <w:rPr>
          <w:lang w:val="uk-UA"/>
        </w:rPr>
        <w:t>2017 р.</w:t>
      </w:r>
    </w:p>
    <w:p w14:paraId="7CF5DD59" w14:textId="404A4EBF" w:rsidR="009A2A5A" w:rsidRPr="007A00D5" w:rsidRDefault="009A2A5A" w:rsidP="009A2A5A">
      <w:pPr>
        <w:ind w:left="142"/>
        <w:jc w:val="both"/>
        <w:rPr>
          <w:lang w:val="uk-UA"/>
        </w:rPr>
      </w:pPr>
      <w:r w:rsidRPr="007A00D5">
        <w:rPr>
          <w:lang w:val="uk-UA"/>
        </w:rPr>
        <w:t xml:space="preserve">Завідувач відділом </w:t>
      </w:r>
      <w:r w:rsidRPr="007A00D5">
        <w:rPr>
          <w:lang w:val="uk-UA"/>
        </w:rPr>
        <w:tab/>
      </w:r>
      <w:r w:rsidRPr="007A00D5">
        <w:rPr>
          <w:lang w:val="uk-UA"/>
        </w:rPr>
        <w:tab/>
        <w:t xml:space="preserve">      (</w:t>
      </w:r>
      <w:r w:rsidRPr="007A00D5">
        <w:rPr>
          <w:bCs/>
          <w:lang w:val="uk-UA"/>
        </w:rPr>
        <w:t>Злобіна О.</w:t>
      </w:r>
      <w:r w:rsidR="005D68EB">
        <w:rPr>
          <w:bCs/>
          <w:lang w:val="uk-UA"/>
        </w:rPr>
        <w:t xml:space="preserve"> </w:t>
      </w:r>
      <w:r w:rsidRPr="007A00D5">
        <w:rPr>
          <w:bCs/>
          <w:lang w:val="uk-UA"/>
        </w:rPr>
        <w:t>Г.</w:t>
      </w:r>
      <w:r w:rsidRPr="007A00D5">
        <w:rPr>
          <w:lang w:val="uk-UA"/>
        </w:rPr>
        <w:t>)</w:t>
      </w:r>
    </w:p>
    <w:p w14:paraId="7F399198" w14:textId="755ED2A9" w:rsidR="009A2A5A" w:rsidRPr="007A00D5" w:rsidRDefault="009A2A5A">
      <w:pPr>
        <w:rPr>
          <w:lang w:val="uk-UA"/>
        </w:rPr>
      </w:pPr>
      <w:r w:rsidRPr="007A00D5">
        <w:rPr>
          <w:lang w:val="uk-UA"/>
        </w:rPr>
        <w:br w:type="page"/>
      </w:r>
    </w:p>
    <w:p w14:paraId="167AFED6" w14:textId="7C9D1F5F" w:rsidR="003752FD" w:rsidRPr="007A00D5" w:rsidRDefault="003752FD" w:rsidP="003752FD">
      <w:pPr>
        <w:ind w:firstLine="708"/>
        <w:jc w:val="both"/>
        <w:rPr>
          <w:lang w:val="uk-UA"/>
        </w:rPr>
      </w:pPr>
      <w:r w:rsidRPr="007A00D5">
        <w:rPr>
          <w:lang w:val="uk-UA"/>
        </w:rPr>
        <w:lastRenderedPageBreak/>
        <w:t>Дисципліна «</w:t>
      </w:r>
      <w:r w:rsidR="009D6137" w:rsidRPr="007A00D5">
        <w:rPr>
          <w:lang w:val="uk-UA"/>
        </w:rPr>
        <w:t>Соціальна стратифікація і нерівність: основні підходи в емпіричних дослідженнях</w:t>
      </w:r>
      <w:r w:rsidRPr="007A00D5">
        <w:rPr>
          <w:lang w:val="uk-UA"/>
        </w:rPr>
        <w:t>» належить до циклу дисциплін за вільним вибор</w:t>
      </w:r>
      <w:r w:rsidR="009D6137" w:rsidRPr="007A00D5">
        <w:rPr>
          <w:lang w:val="uk-UA"/>
        </w:rPr>
        <w:t>ом</w:t>
      </w:r>
      <w:r w:rsidRPr="007A00D5">
        <w:rPr>
          <w:lang w:val="uk-UA"/>
        </w:rPr>
        <w:t xml:space="preserve"> аспіранта. </w:t>
      </w:r>
    </w:p>
    <w:p w14:paraId="44311C60" w14:textId="7C9F9FA1" w:rsidR="005A6DAD" w:rsidRPr="007A00D5" w:rsidRDefault="003752FD" w:rsidP="005A6DAD">
      <w:pPr>
        <w:ind w:firstLine="708"/>
        <w:jc w:val="both"/>
        <w:rPr>
          <w:lang w:val="uk-UA"/>
        </w:rPr>
      </w:pPr>
      <w:r w:rsidRPr="007A00D5">
        <w:rPr>
          <w:bCs/>
          <w:lang w:val="uk-UA"/>
        </w:rPr>
        <w:t>Предметом курсу</w:t>
      </w:r>
      <w:r w:rsidRPr="007A00D5">
        <w:rPr>
          <w:lang w:val="uk-UA"/>
        </w:rPr>
        <w:t xml:space="preserve"> є </w:t>
      </w:r>
      <w:r w:rsidR="005A6DAD" w:rsidRPr="007A00D5">
        <w:rPr>
          <w:lang w:val="uk-UA"/>
        </w:rPr>
        <w:t xml:space="preserve">дослідження </w:t>
      </w:r>
      <w:proofErr w:type="spellStart"/>
      <w:r w:rsidR="005A6DAD" w:rsidRPr="007A00D5">
        <w:rPr>
          <w:lang w:val="uk-UA"/>
        </w:rPr>
        <w:t>соціальнї</w:t>
      </w:r>
      <w:proofErr w:type="spellEnd"/>
      <w:r w:rsidR="005A6DAD" w:rsidRPr="007A00D5">
        <w:rPr>
          <w:lang w:val="uk-UA"/>
        </w:rPr>
        <w:t xml:space="preserve"> стратифікації і нерівності в сучасних суспільствах</w:t>
      </w:r>
      <w:r w:rsidRPr="007A00D5">
        <w:rPr>
          <w:lang w:val="uk-UA"/>
        </w:rPr>
        <w:t>.</w:t>
      </w:r>
      <w:r w:rsidR="005A6DAD" w:rsidRPr="007A00D5">
        <w:rPr>
          <w:lang w:val="uk-UA"/>
        </w:rPr>
        <w:t xml:space="preserve"> Цей курс</w:t>
      </w:r>
      <w:r w:rsidRPr="007A00D5">
        <w:rPr>
          <w:lang w:val="uk-UA"/>
        </w:rPr>
        <w:t xml:space="preserve"> дає можливість здобути теоретичні й методологічні знання та дослідницькі навички, необхідні аспірантам для організації наукової роботи у</w:t>
      </w:r>
      <w:r w:rsidR="005A6DAD" w:rsidRPr="007A00D5">
        <w:rPr>
          <w:lang w:val="uk-UA"/>
        </w:rPr>
        <w:t xml:space="preserve"> </w:t>
      </w:r>
      <w:r w:rsidRPr="007A00D5">
        <w:rPr>
          <w:lang w:val="uk-UA"/>
        </w:rPr>
        <w:t>галузі</w:t>
      </w:r>
      <w:r w:rsidR="005A6DAD" w:rsidRPr="007A00D5">
        <w:rPr>
          <w:lang w:val="uk-UA"/>
        </w:rPr>
        <w:t xml:space="preserve"> стратифікаційного і класового аналізу</w:t>
      </w:r>
      <w:r w:rsidRPr="007A00D5">
        <w:rPr>
          <w:lang w:val="uk-UA"/>
        </w:rPr>
        <w:t>.</w:t>
      </w:r>
    </w:p>
    <w:p w14:paraId="023B7D6D" w14:textId="2B1A56F5" w:rsidR="005A6DAD" w:rsidRPr="007A00D5" w:rsidRDefault="003752FD" w:rsidP="005A6DAD">
      <w:pPr>
        <w:ind w:firstLine="708"/>
        <w:jc w:val="both"/>
        <w:rPr>
          <w:lang w:val="uk-UA"/>
        </w:rPr>
      </w:pPr>
      <w:r w:rsidRPr="007A00D5">
        <w:rPr>
          <w:b/>
          <w:lang w:val="uk-UA"/>
        </w:rPr>
        <w:t>Мета курсу</w:t>
      </w:r>
      <w:r w:rsidRPr="007A00D5">
        <w:rPr>
          <w:lang w:val="uk-UA"/>
        </w:rPr>
        <w:t xml:space="preserve">: </w:t>
      </w:r>
      <w:r w:rsidR="005A6DAD" w:rsidRPr="007A00D5">
        <w:rPr>
          <w:lang w:val="uk-UA"/>
        </w:rPr>
        <w:t xml:space="preserve">формування знань щодо новітніх теоретико-методологічних і емпіричних підходів соціологічного аналізу соціальної стратифікації і нерівності в сучасних суспільствах, а також здобуття навичок емпіричного дослідження їх стану і динаміки в українському соціумі, зокрема із використанням даних міжнародних </w:t>
      </w:r>
      <w:proofErr w:type="spellStart"/>
      <w:r w:rsidR="005A6DAD" w:rsidRPr="007A00D5">
        <w:rPr>
          <w:lang w:val="uk-UA"/>
        </w:rPr>
        <w:t>проєктів</w:t>
      </w:r>
      <w:proofErr w:type="spellEnd"/>
      <w:r w:rsidR="005A6DAD" w:rsidRPr="007A00D5">
        <w:rPr>
          <w:lang w:val="uk-UA"/>
        </w:rPr>
        <w:t xml:space="preserve"> (Європейського соціального дослідження і </w:t>
      </w:r>
      <w:r w:rsidR="005A6DAD" w:rsidRPr="007A00D5">
        <w:rPr>
          <w:bCs/>
          <w:color w:val="000000"/>
          <w:lang w:val="uk-UA"/>
        </w:rPr>
        <w:t>Міжнародної програми соціальних досліджень</w:t>
      </w:r>
      <w:r w:rsidR="005A6DAD" w:rsidRPr="007A00D5">
        <w:rPr>
          <w:lang w:val="uk-UA"/>
        </w:rPr>
        <w:t>) та з використанням Європейської соціально-економічної класифікації (</w:t>
      </w:r>
      <w:proofErr w:type="spellStart"/>
      <w:r w:rsidR="005A6DAD" w:rsidRPr="007A00D5">
        <w:rPr>
          <w:lang w:val="uk-UA" w:eastAsia="uk-UA"/>
        </w:rPr>
        <w:t>ESeC</w:t>
      </w:r>
      <w:proofErr w:type="spellEnd"/>
      <w:r w:rsidR="005A6DAD" w:rsidRPr="007A00D5">
        <w:rPr>
          <w:lang w:val="uk-UA"/>
        </w:rPr>
        <w:t>) як нового стандартного інструменту ідентифікації соціальних класів і груп; формування вміння застосовувати принципи стратифікаційного аналізу для визначення перспектив соціальної динаміки, зокрема з’ясування визначальних соціальних чинників сталого розвитку українського суспільства та євроінтеграції.</w:t>
      </w:r>
    </w:p>
    <w:p w14:paraId="1D09AFDB" w14:textId="0AFC0DA9" w:rsidR="003752FD" w:rsidRPr="007A00D5" w:rsidRDefault="003752FD" w:rsidP="003752FD">
      <w:pPr>
        <w:tabs>
          <w:tab w:val="left" w:pos="283"/>
          <w:tab w:val="left" w:pos="496"/>
          <w:tab w:val="left" w:pos="10135"/>
        </w:tabs>
        <w:ind w:firstLine="567"/>
        <w:jc w:val="both"/>
        <w:rPr>
          <w:lang w:val="uk-UA"/>
        </w:rPr>
      </w:pPr>
      <w:r w:rsidRPr="007A00D5">
        <w:rPr>
          <w:lang w:val="uk-UA"/>
        </w:rPr>
        <w:t>Ключове завдання курсу – на основі вивчення світового та вітчизняного досвіду сформувати комплексне уявлення про</w:t>
      </w:r>
      <w:r w:rsidR="005A6DAD" w:rsidRPr="007A00D5">
        <w:rPr>
          <w:lang w:val="uk-UA"/>
        </w:rPr>
        <w:t xml:space="preserve"> стан і динаміку соціальної стратифікації і нерівності в українському суспільстві впродовж пострадянського періоду</w:t>
      </w:r>
      <w:r w:rsidRPr="007A00D5">
        <w:rPr>
          <w:lang w:val="uk-UA"/>
        </w:rPr>
        <w:t xml:space="preserve">. </w:t>
      </w:r>
    </w:p>
    <w:p w14:paraId="17AC3093" w14:textId="77777777" w:rsidR="003752FD" w:rsidRPr="007A00D5" w:rsidRDefault="003752FD" w:rsidP="003752FD">
      <w:pPr>
        <w:ind w:firstLine="708"/>
        <w:jc w:val="both"/>
        <w:rPr>
          <w:b/>
          <w:bCs/>
          <w:lang w:val="uk-UA"/>
        </w:rPr>
      </w:pPr>
      <w:r w:rsidRPr="007A00D5">
        <w:rPr>
          <w:b/>
          <w:bCs/>
          <w:lang w:val="uk-UA"/>
        </w:rPr>
        <w:t>Змістовні модулі:</w:t>
      </w:r>
    </w:p>
    <w:p w14:paraId="3253E723" w14:textId="6AE77BD7" w:rsidR="009D6137" w:rsidRPr="007A00D5" w:rsidRDefault="009D6137" w:rsidP="00523FF5">
      <w:pPr>
        <w:pStyle w:val="a3"/>
        <w:numPr>
          <w:ilvl w:val="0"/>
          <w:numId w:val="44"/>
        </w:numPr>
        <w:tabs>
          <w:tab w:val="clear" w:pos="1429"/>
          <w:tab w:val="num" w:pos="1080"/>
        </w:tabs>
        <w:spacing w:line="240" w:lineRule="auto"/>
        <w:ind w:left="1077" w:hanging="357"/>
        <w:rPr>
          <w:bCs/>
          <w:iCs/>
        </w:rPr>
      </w:pPr>
      <w:r w:rsidRPr="007A00D5">
        <w:rPr>
          <w:bCs/>
          <w:iCs/>
        </w:rPr>
        <w:t>Соціальна стратифікація: теоретичний та емпіричний виміри</w:t>
      </w:r>
    </w:p>
    <w:p w14:paraId="46BBA90B" w14:textId="6D2ACD0F" w:rsidR="009D6137" w:rsidRPr="007A00D5" w:rsidRDefault="009D6137" w:rsidP="00523FF5">
      <w:pPr>
        <w:pStyle w:val="a3"/>
        <w:numPr>
          <w:ilvl w:val="0"/>
          <w:numId w:val="44"/>
        </w:numPr>
        <w:tabs>
          <w:tab w:val="clear" w:pos="1429"/>
          <w:tab w:val="num" w:pos="1080"/>
        </w:tabs>
        <w:spacing w:line="240" w:lineRule="auto"/>
        <w:ind w:left="1077" w:hanging="357"/>
        <w:rPr>
          <w:bCs/>
          <w:iCs/>
          <w:color w:val="0070C0"/>
        </w:rPr>
      </w:pPr>
      <w:r w:rsidRPr="007A00D5">
        <w:rPr>
          <w:bCs/>
          <w:iCs/>
          <w:lang w:eastAsia="uk-UA"/>
        </w:rPr>
        <w:t>Соціальна нерівність: новітній досвід емпіричного вивчення</w:t>
      </w:r>
    </w:p>
    <w:p w14:paraId="008A6058" w14:textId="139EAD4F" w:rsidR="003F152D" w:rsidRPr="001A0CB9" w:rsidRDefault="003752FD" w:rsidP="003F152D">
      <w:pPr>
        <w:suppressAutoHyphens/>
        <w:ind w:firstLine="709"/>
        <w:jc w:val="both"/>
        <w:rPr>
          <w:lang w:val="uk-UA"/>
        </w:rPr>
      </w:pPr>
      <w:r w:rsidRPr="001A0CB9">
        <w:rPr>
          <w:lang w:val="uk-UA"/>
        </w:rPr>
        <w:t xml:space="preserve">В результаті вивчення курсу </w:t>
      </w:r>
      <w:r w:rsidRPr="001A0CB9">
        <w:rPr>
          <w:b/>
          <w:lang w:val="uk-UA"/>
        </w:rPr>
        <w:t>аспірант повинен знати</w:t>
      </w:r>
      <w:r w:rsidRPr="001A0CB9">
        <w:rPr>
          <w:lang w:val="uk-UA"/>
        </w:rPr>
        <w:t xml:space="preserve">: основні </w:t>
      </w:r>
      <w:r w:rsidR="003F152D" w:rsidRPr="001A0CB9">
        <w:rPr>
          <w:lang w:val="uk-UA"/>
        </w:rPr>
        <w:t>теоретич</w:t>
      </w:r>
      <w:r w:rsidR="005A6DAD" w:rsidRPr="001A0CB9">
        <w:rPr>
          <w:lang w:val="uk-UA"/>
        </w:rPr>
        <w:t xml:space="preserve">ні та </w:t>
      </w:r>
      <w:r w:rsidRPr="001A0CB9">
        <w:rPr>
          <w:lang w:val="uk-UA"/>
        </w:rPr>
        <w:t>методологічні</w:t>
      </w:r>
      <w:r w:rsidR="005A6DAD" w:rsidRPr="001A0CB9">
        <w:rPr>
          <w:lang w:val="uk-UA"/>
        </w:rPr>
        <w:t xml:space="preserve"> підходи </w:t>
      </w:r>
      <w:r w:rsidR="007A00D5" w:rsidRPr="001A0CB9">
        <w:rPr>
          <w:lang w:val="uk-UA"/>
        </w:rPr>
        <w:t>дослідження соціальної стратифікації і нерівності</w:t>
      </w:r>
      <w:r w:rsidRPr="001A0CB9">
        <w:rPr>
          <w:lang w:val="uk-UA"/>
        </w:rPr>
        <w:t>; основні методи соціологічних досліджень</w:t>
      </w:r>
      <w:r w:rsidR="007A00D5" w:rsidRPr="001A0CB9">
        <w:rPr>
          <w:lang w:val="uk-UA"/>
        </w:rPr>
        <w:t xml:space="preserve"> різних аспектів стратифікації та нерівності</w:t>
      </w:r>
      <w:r w:rsidR="003F152D" w:rsidRPr="001A0CB9">
        <w:rPr>
          <w:lang w:val="uk-UA"/>
        </w:rPr>
        <w:t xml:space="preserve">; концептуальні та операційні підстави міжнародних статистичних класифікаторів і способи їх використання в соціологічних </w:t>
      </w:r>
      <w:proofErr w:type="spellStart"/>
      <w:r w:rsidR="003F152D" w:rsidRPr="001A0CB9">
        <w:rPr>
          <w:lang w:val="uk-UA"/>
        </w:rPr>
        <w:t>проєктах</w:t>
      </w:r>
      <w:proofErr w:type="spellEnd"/>
      <w:r w:rsidR="003F152D" w:rsidRPr="001A0CB9">
        <w:rPr>
          <w:lang w:val="uk-UA"/>
        </w:rPr>
        <w:t>; алгоритми емпіричного конструювання основних структурних показників (професійної та галузевої належності, соціального класу і групи) в емпіричних досл</w:t>
      </w:r>
      <w:r w:rsidR="001A0CB9">
        <w:rPr>
          <w:lang w:val="uk-UA"/>
        </w:rPr>
        <w:t>і</w:t>
      </w:r>
      <w:r w:rsidR="003F152D" w:rsidRPr="001A0CB9">
        <w:rPr>
          <w:lang w:val="uk-UA"/>
        </w:rPr>
        <w:t>дженнях.</w:t>
      </w:r>
    </w:p>
    <w:p w14:paraId="07693908" w14:textId="364D1817" w:rsidR="007A00D5" w:rsidRDefault="003752FD" w:rsidP="003F152D">
      <w:pPr>
        <w:suppressAutoHyphens/>
        <w:ind w:firstLine="709"/>
        <w:jc w:val="both"/>
        <w:rPr>
          <w:lang w:val="uk-UA"/>
        </w:rPr>
      </w:pPr>
      <w:r w:rsidRPr="001A0CB9">
        <w:rPr>
          <w:b/>
          <w:lang w:val="uk-UA"/>
        </w:rPr>
        <w:t>Аспірант повинен вміти</w:t>
      </w:r>
      <w:r w:rsidRPr="001A0CB9">
        <w:rPr>
          <w:lang w:val="uk-UA"/>
        </w:rPr>
        <w:t xml:space="preserve">: </w:t>
      </w:r>
      <w:r w:rsidR="007A00D5" w:rsidRPr="001A0CB9">
        <w:rPr>
          <w:lang w:val="uk-UA"/>
        </w:rPr>
        <w:t xml:space="preserve">аналізувати сучасний стан і динаміку соціальної </w:t>
      </w:r>
      <w:r w:rsidR="007A00D5" w:rsidRPr="007A00D5">
        <w:rPr>
          <w:lang w:val="uk-UA"/>
        </w:rPr>
        <w:t xml:space="preserve">стратифікації і нерівності в українському суспільстві </w:t>
      </w:r>
      <w:r w:rsidR="003F152D">
        <w:rPr>
          <w:lang w:val="uk-UA"/>
        </w:rPr>
        <w:t>через</w:t>
      </w:r>
      <w:r w:rsidR="007A00D5">
        <w:rPr>
          <w:lang w:val="uk-UA"/>
        </w:rPr>
        <w:t xml:space="preserve"> застосуванн</w:t>
      </w:r>
      <w:r w:rsidR="003F152D">
        <w:rPr>
          <w:lang w:val="uk-UA"/>
        </w:rPr>
        <w:t>я</w:t>
      </w:r>
      <w:r w:rsidR="007A00D5">
        <w:rPr>
          <w:lang w:val="uk-UA"/>
        </w:rPr>
        <w:t xml:space="preserve"> </w:t>
      </w:r>
      <w:r w:rsidR="007A00D5" w:rsidRPr="007A00D5">
        <w:rPr>
          <w:lang w:val="uk-UA"/>
        </w:rPr>
        <w:t xml:space="preserve">новітніх концептуалізацій і </w:t>
      </w:r>
      <w:proofErr w:type="spellStart"/>
      <w:r w:rsidR="007A00D5" w:rsidRPr="007A00D5">
        <w:rPr>
          <w:lang w:val="uk-UA"/>
        </w:rPr>
        <w:t>методологій</w:t>
      </w:r>
      <w:proofErr w:type="spellEnd"/>
      <w:r w:rsidR="007A00D5" w:rsidRPr="007A00D5">
        <w:rPr>
          <w:lang w:val="uk-UA"/>
        </w:rPr>
        <w:t xml:space="preserve"> у галузі соціології соціально-структурного напрямку;</w:t>
      </w:r>
      <w:r w:rsidR="003F152D">
        <w:rPr>
          <w:lang w:val="uk-UA"/>
        </w:rPr>
        <w:t xml:space="preserve"> комплексно використовувати </w:t>
      </w:r>
      <w:r w:rsidR="007A00D5" w:rsidRPr="007A00D5">
        <w:rPr>
          <w:lang w:val="uk-UA"/>
        </w:rPr>
        <w:t>кількісн</w:t>
      </w:r>
      <w:r w:rsidR="003F152D">
        <w:rPr>
          <w:lang w:val="uk-UA"/>
        </w:rPr>
        <w:t>і</w:t>
      </w:r>
      <w:r w:rsidR="007A00D5" w:rsidRPr="007A00D5">
        <w:rPr>
          <w:lang w:val="uk-UA"/>
        </w:rPr>
        <w:t xml:space="preserve"> </w:t>
      </w:r>
      <w:r w:rsidR="003F152D">
        <w:rPr>
          <w:lang w:val="uk-UA"/>
        </w:rPr>
        <w:t>та</w:t>
      </w:r>
      <w:r w:rsidR="007A00D5" w:rsidRPr="007A00D5">
        <w:rPr>
          <w:lang w:val="uk-UA"/>
        </w:rPr>
        <w:t xml:space="preserve"> якісн</w:t>
      </w:r>
      <w:r w:rsidR="003F152D">
        <w:rPr>
          <w:lang w:val="uk-UA"/>
        </w:rPr>
        <w:t>і</w:t>
      </w:r>
      <w:r w:rsidR="007A00D5" w:rsidRPr="007A00D5">
        <w:rPr>
          <w:lang w:val="uk-UA"/>
        </w:rPr>
        <w:t xml:space="preserve"> соціологічн</w:t>
      </w:r>
      <w:r w:rsidR="003F152D">
        <w:rPr>
          <w:lang w:val="uk-UA"/>
        </w:rPr>
        <w:t>і</w:t>
      </w:r>
      <w:r w:rsidR="007A00D5" w:rsidRPr="007A00D5">
        <w:rPr>
          <w:lang w:val="uk-UA"/>
        </w:rPr>
        <w:t xml:space="preserve"> підход</w:t>
      </w:r>
      <w:r w:rsidR="003F152D">
        <w:rPr>
          <w:lang w:val="uk-UA"/>
        </w:rPr>
        <w:t xml:space="preserve">и </w:t>
      </w:r>
      <w:r w:rsidR="007A00D5" w:rsidRPr="007A00D5">
        <w:rPr>
          <w:lang w:val="uk-UA"/>
        </w:rPr>
        <w:t>у вивченні стратифікаційних процесів у сучасних суспільствах;</w:t>
      </w:r>
      <w:r w:rsidR="003F152D">
        <w:rPr>
          <w:lang w:val="uk-UA"/>
        </w:rPr>
        <w:t xml:space="preserve"> </w:t>
      </w:r>
      <w:r w:rsidR="007A00D5" w:rsidRPr="007A00D5">
        <w:rPr>
          <w:lang w:val="uk-UA"/>
        </w:rPr>
        <w:t>кодува</w:t>
      </w:r>
      <w:r w:rsidR="003F152D">
        <w:rPr>
          <w:lang w:val="uk-UA"/>
        </w:rPr>
        <w:t>ти</w:t>
      </w:r>
      <w:r w:rsidR="007A00D5" w:rsidRPr="007A00D5">
        <w:rPr>
          <w:lang w:val="uk-UA"/>
        </w:rPr>
        <w:t xml:space="preserve"> </w:t>
      </w:r>
      <w:proofErr w:type="spellStart"/>
      <w:r w:rsidR="007A00D5" w:rsidRPr="007A00D5">
        <w:rPr>
          <w:lang w:val="uk-UA"/>
        </w:rPr>
        <w:t>соціоструктурн</w:t>
      </w:r>
      <w:r w:rsidR="003F152D">
        <w:rPr>
          <w:lang w:val="uk-UA"/>
        </w:rPr>
        <w:t>і</w:t>
      </w:r>
      <w:proofErr w:type="spellEnd"/>
      <w:r w:rsidR="007A00D5" w:rsidRPr="007A00D5">
        <w:rPr>
          <w:lang w:val="uk-UA"/>
        </w:rPr>
        <w:t xml:space="preserve"> змінн</w:t>
      </w:r>
      <w:r w:rsidR="003F152D">
        <w:rPr>
          <w:lang w:val="uk-UA"/>
        </w:rPr>
        <w:t>і</w:t>
      </w:r>
      <w:r w:rsidR="007A00D5" w:rsidRPr="007A00D5">
        <w:rPr>
          <w:lang w:val="uk-UA"/>
        </w:rPr>
        <w:t xml:space="preserve"> на основі міжнародних класифікаторів і конструюва</w:t>
      </w:r>
      <w:r w:rsidR="003F152D">
        <w:rPr>
          <w:lang w:val="uk-UA"/>
        </w:rPr>
        <w:t>ти</w:t>
      </w:r>
      <w:r w:rsidR="007A00D5" w:rsidRPr="007A00D5">
        <w:rPr>
          <w:lang w:val="uk-UA"/>
        </w:rPr>
        <w:t xml:space="preserve"> (із використанням SPSS-</w:t>
      </w:r>
      <w:proofErr w:type="spellStart"/>
      <w:r w:rsidR="007A00D5" w:rsidRPr="007A00D5">
        <w:rPr>
          <w:lang w:val="uk-UA"/>
        </w:rPr>
        <w:t>синтаксисів</w:t>
      </w:r>
      <w:proofErr w:type="spellEnd"/>
      <w:r w:rsidR="007A00D5" w:rsidRPr="007A00D5">
        <w:rPr>
          <w:lang w:val="uk-UA"/>
        </w:rPr>
        <w:t>) різноманітн</w:t>
      </w:r>
      <w:r w:rsidR="003F152D">
        <w:rPr>
          <w:lang w:val="uk-UA"/>
        </w:rPr>
        <w:t>і</w:t>
      </w:r>
      <w:r w:rsidR="007A00D5" w:rsidRPr="007A00D5">
        <w:rPr>
          <w:lang w:val="uk-UA"/>
        </w:rPr>
        <w:t xml:space="preserve"> класов</w:t>
      </w:r>
      <w:r w:rsidR="003F152D">
        <w:rPr>
          <w:lang w:val="uk-UA"/>
        </w:rPr>
        <w:t>і</w:t>
      </w:r>
      <w:r w:rsidR="007A00D5" w:rsidRPr="007A00D5">
        <w:rPr>
          <w:lang w:val="uk-UA"/>
        </w:rPr>
        <w:t xml:space="preserve"> схем</w:t>
      </w:r>
      <w:r w:rsidR="003F152D">
        <w:rPr>
          <w:lang w:val="uk-UA"/>
        </w:rPr>
        <w:t>и</w:t>
      </w:r>
      <w:r w:rsidR="007A00D5" w:rsidRPr="007A00D5">
        <w:rPr>
          <w:lang w:val="uk-UA"/>
        </w:rPr>
        <w:t xml:space="preserve">, зокрема </w:t>
      </w:r>
      <w:proofErr w:type="spellStart"/>
      <w:r w:rsidR="007A00D5" w:rsidRPr="007A00D5">
        <w:rPr>
          <w:lang w:val="uk-UA"/>
        </w:rPr>
        <w:t>ESe</w:t>
      </w:r>
      <w:r w:rsidR="001A0CB9">
        <w:rPr>
          <w:lang w:val="uk-UA"/>
        </w:rPr>
        <w:t>С</w:t>
      </w:r>
      <w:proofErr w:type="spellEnd"/>
      <w:r w:rsidR="007A00D5" w:rsidRPr="007A00D5">
        <w:rPr>
          <w:lang w:val="uk-UA"/>
        </w:rPr>
        <w:t xml:space="preserve"> як європейськ</w:t>
      </w:r>
      <w:r w:rsidR="001A0CB9">
        <w:rPr>
          <w:lang w:val="uk-UA"/>
        </w:rPr>
        <w:t>ий</w:t>
      </w:r>
      <w:r w:rsidR="007A00D5" w:rsidRPr="007A00D5">
        <w:rPr>
          <w:lang w:val="uk-UA"/>
        </w:rPr>
        <w:t xml:space="preserve"> стандарт ідентифікації соціальної позиції.</w:t>
      </w:r>
    </w:p>
    <w:p w14:paraId="3D234AE7" w14:textId="77777777" w:rsidR="003752FD" w:rsidRPr="007A00D5" w:rsidRDefault="003752FD" w:rsidP="003752FD">
      <w:pPr>
        <w:spacing w:line="100" w:lineRule="atLeast"/>
        <w:ind w:firstLine="540"/>
        <w:jc w:val="both"/>
        <w:rPr>
          <w:color w:val="000000"/>
          <w:lang w:val="uk-UA"/>
        </w:rPr>
      </w:pPr>
    </w:p>
    <w:p w14:paraId="0DFD5976" w14:textId="77777777" w:rsidR="003752FD" w:rsidRPr="007A00D5" w:rsidRDefault="003752FD" w:rsidP="003752FD">
      <w:pPr>
        <w:pStyle w:val="1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A00D5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Розподіл навчального часу за темами</w:t>
      </w:r>
    </w:p>
    <w:tbl>
      <w:tblPr>
        <w:tblW w:w="8876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6094"/>
        <w:gridCol w:w="506"/>
        <w:gridCol w:w="506"/>
        <w:gridCol w:w="506"/>
        <w:gridCol w:w="506"/>
        <w:gridCol w:w="758"/>
      </w:tblGrid>
      <w:tr w:rsidR="003752FD" w:rsidRPr="007A00D5" w14:paraId="0FF44B95" w14:textId="77777777" w:rsidTr="00476050">
        <w:trPr>
          <w:trHeight w:val="309"/>
        </w:trPr>
        <w:tc>
          <w:tcPr>
            <w:tcW w:w="6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DB9AA" w14:textId="77777777" w:rsidR="003752FD" w:rsidRPr="007A00D5" w:rsidRDefault="003752FD" w:rsidP="00FA10BE">
            <w:pPr>
              <w:jc w:val="center"/>
              <w:rPr>
                <w:rFonts w:asciiTheme="majorBidi" w:hAnsiTheme="majorBidi" w:cstheme="majorBidi"/>
                <w:bCs/>
                <w:lang w:val="uk-UA"/>
              </w:rPr>
            </w:pPr>
            <w:r w:rsidRPr="007A00D5">
              <w:rPr>
                <w:rFonts w:asciiTheme="majorBidi" w:hAnsiTheme="majorBidi" w:cstheme="majorBidi"/>
                <w:bCs/>
                <w:lang w:val="uk-UA"/>
              </w:rPr>
              <w:t>Назва теми або виду підсумкової самостійної роботи</w:t>
            </w:r>
          </w:p>
        </w:tc>
        <w:tc>
          <w:tcPr>
            <w:tcW w:w="2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898A1" w14:textId="77777777" w:rsidR="003752FD" w:rsidRPr="007A00D5" w:rsidRDefault="003752FD" w:rsidP="00FA10BE">
            <w:pPr>
              <w:jc w:val="center"/>
              <w:rPr>
                <w:rFonts w:asciiTheme="majorBidi" w:hAnsiTheme="majorBidi" w:cstheme="majorBidi"/>
                <w:bCs/>
                <w:lang w:val="uk-UA"/>
              </w:rPr>
            </w:pPr>
            <w:r w:rsidRPr="007A00D5">
              <w:rPr>
                <w:rFonts w:asciiTheme="majorBidi" w:hAnsiTheme="majorBidi" w:cstheme="majorBidi"/>
                <w:bCs/>
                <w:lang w:val="uk-UA"/>
              </w:rPr>
              <w:t xml:space="preserve">Кількість годин </w:t>
            </w:r>
          </w:p>
        </w:tc>
      </w:tr>
      <w:tr w:rsidR="003752FD" w:rsidRPr="007A00D5" w14:paraId="115FAB69" w14:textId="77777777" w:rsidTr="00476050">
        <w:trPr>
          <w:cantSplit/>
          <w:trHeight w:val="1689"/>
        </w:trPr>
        <w:tc>
          <w:tcPr>
            <w:tcW w:w="6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4469B" w14:textId="77777777" w:rsidR="003752FD" w:rsidRPr="007A00D5" w:rsidRDefault="003752FD" w:rsidP="00FA10BE">
            <w:pPr>
              <w:snapToGrid w:val="0"/>
              <w:jc w:val="center"/>
              <w:rPr>
                <w:rFonts w:asciiTheme="majorBidi" w:hAnsiTheme="majorBidi" w:cstheme="majorBidi"/>
                <w:bCs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11579FC" w14:textId="77777777" w:rsidR="003752FD" w:rsidRPr="007A00D5" w:rsidRDefault="003752FD" w:rsidP="00FA10BE">
            <w:pPr>
              <w:jc w:val="center"/>
              <w:rPr>
                <w:rFonts w:asciiTheme="majorBidi" w:hAnsiTheme="majorBidi" w:cstheme="majorBidi"/>
                <w:bCs/>
                <w:lang w:val="uk-UA"/>
              </w:rPr>
            </w:pPr>
            <w:r w:rsidRPr="007A00D5">
              <w:rPr>
                <w:rFonts w:asciiTheme="majorBidi" w:hAnsiTheme="majorBidi" w:cstheme="majorBidi"/>
                <w:bCs/>
                <w:lang w:val="uk-UA"/>
              </w:rPr>
              <w:t xml:space="preserve">Разом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2FF56B93" w14:textId="77777777" w:rsidR="003752FD" w:rsidRPr="007A00D5" w:rsidRDefault="003752FD" w:rsidP="00FA10BE">
            <w:pPr>
              <w:jc w:val="center"/>
              <w:rPr>
                <w:rFonts w:asciiTheme="majorBidi" w:hAnsiTheme="majorBidi" w:cstheme="majorBidi"/>
                <w:bCs/>
                <w:lang w:val="uk-UA"/>
              </w:rPr>
            </w:pPr>
            <w:r w:rsidRPr="007A00D5">
              <w:rPr>
                <w:rFonts w:asciiTheme="majorBidi" w:hAnsiTheme="majorBidi" w:cstheme="majorBidi"/>
                <w:bCs/>
                <w:lang w:val="uk-UA"/>
              </w:rPr>
              <w:t>Лекційних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52CB4A0" w14:textId="77777777" w:rsidR="003752FD" w:rsidRPr="007A00D5" w:rsidRDefault="003752FD" w:rsidP="00FA10BE">
            <w:pPr>
              <w:jc w:val="center"/>
              <w:rPr>
                <w:rFonts w:asciiTheme="majorBidi" w:hAnsiTheme="majorBidi" w:cstheme="majorBidi"/>
                <w:bCs/>
                <w:lang w:val="uk-UA"/>
              </w:rPr>
            </w:pPr>
            <w:r w:rsidRPr="007A00D5">
              <w:rPr>
                <w:rFonts w:asciiTheme="majorBidi" w:hAnsiTheme="majorBidi" w:cstheme="majorBidi"/>
                <w:bCs/>
                <w:lang w:val="uk-UA"/>
              </w:rPr>
              <w:t>Семінарських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4F1A5BBE" w14:textId="77777777" w:rsidR="003752FD" w:rsidRPr="007A00D5" w:rsidRDefault="003752FD" w:rsidP="00FA10BE">
            <w:pPr>
              <w:jc w:val="center"/>
              <w:rPr>
                <w:rFonts w:asciiTheme="majorBidi" w:hAnsiTheme="majorBidi" w:cstheme="majorBidi"/>
                <w:bCs/>
                <w:lang w:val="uk-UA"/>
              </w:rPr>
            </w:pPr>
            <w:r w:rsidRPr="007A00D5">
              <w:rPr>
                <w:rFonts w:asciiTheme="majorBidi" w:hAnsiTheme="majorBidi" w:cstheme="majorBidi"/>
                <w:bCs/>
                <w:lang w:val="uk-UA"/>
              </w:rPr>
              <w:t>Практичних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13E62C3" w14:textId="77777777" w:rsidR="003752FD" w:rsidRPr="007A00D5" w:rsidRDefault="003752FD" w:rsidP="00FA10BE">
            <w:pPr>
              <w:jc w:val="center"/>
              <w:rPr>
                <w:rFonts w:asciiTheme="majorBidi" w:hAnsiTheme="majorBidi" w:cstheme="majorBidi"/>
                <w:bCs/>
                <w:lang w:val="uk-UA"/>
              </w:rPr>
            </w:pPr>
            <w:r w:rsidRPr="007A00D5">
              <w:rPr>
                <w:rFonts w:asciiTheme="majorBidi" w:hAnsiTheme="majorBidi" w:cstheme="majorBidi"/>
                <w:bCs/>
                <w:lang w:val="uk-UA"/>
              </w:rPr>
              <w:t>Самостійна робота</w:t>
            </w:r>
          </w:p>
        </w:tc>
      </w:tr>
      <w:tr w:rsidR="00523FF5" w:rsidRPr="007A00D5" w14:paraId="478DB66B" w14:textId="77777777" w:rsidTr="00083E67">
        <w:trPr>
          <w:trHeight w:val="421"/>
        </w:trPr>
        <w:tc>
          <w:tcPr>
            <w:tcW w:w="8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8CD02" w14:textId="61294F78" w:rsidR="00523FF5" w:rsidRPr="007A00D5" w:rsidRDefault="00523FF5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 xml:space="preserve">Модуль 1. </w:t>
            </w:r>
            <w:r w:rsidR="009D6137" w:rsidRPr="007A00D5">
              <w:rPr>
                <w:rFonts w:asciiTheme="majorBidi" w:hAnsiTheme="majorBidi" w:cstheme="majorBidi"/>
                <w:lang w:val="uk-UA"/>
              </w:rPr>
              <w:t>Соціальна стратифікація: теоретичний та емпіричний виміри</w:t>
            </w:r>
          </w:p>
        </w:tc>
      </w:tr>
      <w:tr w:rsidR="00FA10BE" w:rsidRPr="007A00D5" w14:paraId="06088DFE" w14:textId="77777777" w:rsidTr="00D14BB7">
        <w:trPr>
          <w:trHeight w:val="421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F8315" w14:textId="5564AEDD" w:rsidR="00FA10BE" w:rsidRPr="007A00D5" w:rsidRDefault="00FA10BE" w:rsidP="00FA10BE">
            <w:pPr>
              <w:pStyle w:val="211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uk-UA"/>
              </w:rPr>
            </w:pPr>
            <w:r w:rsidRPr="007A00D5">
              <w:rPr>
                <w:rFonts w:asciiTheme="majorBidi" w:hAnsiTheme="majorBidi" w:cstheme="majorBidi"/>
                <w:sz w:val="24"/>
                <w:szCs w:val="24"/>
                <w:lang w:val="uk-UA"/>
              </w:rPr>
              <w:lastRenderedPageBreak/>
              <w:t>Тема 1. </w:t>
            </w:r>
            <w:r w:rsidRPr="007A00D5">
              <w:rPr>
                <w:rFonts w:asciiTheme="majorBidi" w:hAnsiTheme="majorBidi" w:cstheme="majorBidi"/>
                <w:bCs/>
                <w:iCs/>
                <w:sz w:val="24"/>
                <w:szCs w:val="24"/>
                <w:lang w:val="uk-UA"/>
              </w:rPr>
              <w:t>Сучасний класовий аналіз: основні концептуальні підходи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48F5B" w14:textId="215A72C8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C378E" w14:textId="4CB790A5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BFD7B" w14:textId="3934D77E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sym w:font="Symbol" w:char="F0BE"/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828AE" w14:textId="4FE9F68B" w:rsidR="00FA10BE" w:rsidRPr="007A00D5" w:rsidRDefault="00FA10BE" w:rsidP="00FA10BE">
            <w:pPr>
              <w:snapToGrid w:val="0"/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sym w:font="Symbol" w:char="F0BE"/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D829D" w14:textId="1633A67F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6</w:t>
            </w:r>
          </w:p>
        </w:tc>
      </w:tr>
      <w:tr w:rsidR="00FA10BE" w:rsidRPr="007A00D5" w14:paraId="61E7D301" w14:textId="77777777" w:rsidTr="00D14BB7">
        <w:trPr>
          <w:trHeight w:val="410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BEB4B" w14:textId="7F091F73" w:rsidR="00FA10BE" w:rsidRPr="007A00D5" w:rsidRDefault="00FA10BE" w:rsidP="00FA10BE">
            <w:pPr>
              <w:pStyle w:val="211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uk-UA"/>
              </w:rPr>
            </w:pPr>
            <w:r w:rsidRPr="007A00D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Тема 2. </w:t>
            </w:r>
            <w:r w:rsidRPr="007A00D5">
              <w:rPr>
                <w:rFonts w:asciiTheme="majorBidi" w:hAnsiTheme="majorBidi" w:cstheme="majorBidi"/>
                <w:bCs/>
                <w:sz w:val="24"/>
                <w:szCs w:val="24"/>
                <w:lang w:val="uk-UA"/>
              </w:rPr>
              <w:t>Класовий аналіз в українській соціології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E618E" w14:textId="260FFEB4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15F1A" w14:textId="01A236D7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A2C1B" w14:textId="7A1DC476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AE279" w14:textId="5DA400CB" w:rsidR="00FA10BE" w:rsidRPr="007A00D5" w:rsidRDefault="00FA10BE" w:rsidP="00FA10BE">
            <w:pPr>
              <w:snapToGrid w:val="0"/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sym w:font="Symbol" w:char="F0BE"/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0D8F" w14:textId="198ACF8A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8</w:t>
            </w:r>
          </w:p>
        </w:tc>
      </w:tr>
      <w:tr w:rsidR="00FA10BE" w:rsidRPr="007A00D5" w14:paraId="12CCDBF7" w14:textId="77777777" w:rsidTr="00D14BB7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6C613" w14:textId="0D7AAF3E" w:rsidR="00FA10BE" w:rsidRPr="007A00D5" w:rsidRDefault="00FA10BE" w:rsidP="00FA10BE">
            <w:pPr>
              <w:rPr>
                <w:rFonts w:asciiTheme="majorBidi" w:hAnsiTheme="majorBidi" w:cstheme="majorBidi"/>
                <w:bCs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Тема 3. </w:t>
            </w:r>
            <w:r w:rsidRPr="007A00D5">
              <w:rPr>
                <w:rFonts w:asciiTheme="majorBidi" w:hAnsiTheme="majorBidi" w:cstheme="majorBidi"/>
                <w:bCs/>
                <w:iCs/>
                <w:lang w:val="uk-UA"/>
              </w:rPr>
              <w:t>Методологія конструювання класових схем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99248" w14:textId="2B6BF11C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DA3A8" w14:textId="1A6479BD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C3329" w14:textId="3C65E747" w:rsidR="00FA10BE" w:rsidRPr="007A00D5" w:rsidRDefault="00FA10BE" w:rsidP="00FA10BE">
            <w:pPr>
              <w:snapToGrid w:val="0"/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sym w:font="Symbol" w:char="F0BE"/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3582D" w14:textId="77BF64D4" w:rsidR="00FA10BE" w:rsidRPr="007A00D5" w:rsidRDefault="00FA10BE" w:rsidP="00FA10BE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sym w:font="Symbol" w:char="F0BE"/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A9D99" w14:textId="6825EC0D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bCs/>
                <w:lang w:val="uk-UA"/>
              </w:rPr>
              <w:t>6</w:t>
            </w:r>
          </w:p>
        </w:tc>
      </w:tr>
      <w:tr w:rsidR="00FA10BE" w:rsidRPr="007A00D5" w14:paraId="427CA06C" w14:textId="77777777" w:rsidTr="00D14BB7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F3CFD" w14:textId="71D10150" w:rsidR="00FA10BE" w:rsidRPr="007A00D5" w:rsidRDefault="00FA10BE" w:rsidP="00FA10BE">
            <w:pPr>
              <w:rPr>
                <w:rFonts w:asciiTheme="majorBidi" w:hAnsiTheme="majorBidi" w:cstheme="majorBidi"/>
                <w:bCs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Тема 4.</w:t>
            </w:r>
            <w:r w:rsidRPr="007A00D5">
              <w:rPr>
                <w:rFonts w:asciiTheme="majorBidi" w:hAnsiTheme="majorBidi" w:cstheme="majorBidi"/>
                <w:noProof/>
                <w:lang w:val="uk-UA"/>
              </w:rPr>
              <w:t> </w:t>
            </w:r>
            <w:proofErr w:type="spellStart"/>
            <w:r w:rsidRPr="007A00D5">
              <w:rPr>
                <w:rFonts w:asciiTheme="majorBidi" w:hAnsiTheme="majorBidi" w:cstheme="majorBidi"/>
                <w:bCs/>
                <w:lang w:val="uk-UA"/>
              </w:rPr>
              <w:t>Операціоналізація</w:t>
            </w:r>
            <w:proofErr w:type="spellEnd"/>
            <w:r w:rsidRPr="007A00D5">
              <w:rPr>
                <w:rFonts w:asciiTheme="majorBidi" w:hAnsiTheme="majorBidi" w:cstheme="majorBidi"/>
                <w:bCs/>
                <w:lang w:val="uk-UA"/>
              </w:rPr>
              <w:t xml:space="preserve"> альтернативних класових схем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3A0D5" w14:textId="0AB79330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DECF0" w14:textId="6D255EEA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sym w:font="Symbol" w:char="F0BE"/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779B2" w14:textId="04643745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b/>
                <w:bCs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47895" w14:textId="048C073D" w:rsidR="00FA10BE" w:rsidRPr="007A00D5" w:rsidRDefault="00FA10BE" w:rsidP="00FA10BE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sym w:font="Symbol" w:char="F0BE"/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2BA94" w14:textId="7FC354D2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bCs/>
                <w:lang w:val="uk-UA"/>
              </w:rPr>
              <w:t>8</w:t>
            </w:r>
          </w:p>
        </w:tc>
      </w:tr>
      <w:tr w:rsidR="00FA10BE" w:rsidRPr="007A00D5" w14:paraId="473D9320" w14:textId="77777777" w:rsidTr="00D14BB7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495D" w14:textId="10482EA2" w:rsidR="00FA10BE" w:rsidRPr="007A00D5" w:rsidRDefault="00FA10BE" w:rsidP="00FA10BE">
            <w:pPr>
              <w:rPr>
                <w:rFonts w:asciiTheme="majorBidi" w:hAnsiTheme="majorBidi" w:cstheme="majorBidi"/>
                <w:bCs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 xml:space="preserve">Тема 5. Технологія кодування </w:t>
            </w:r>
            <w:proofErr w:type="spellStart"/>
            <w:r w:rsidRPr="007A00D5">
              <w:rPr>
                <w:rFonts w:asciiTheme="majorBidi" w:hAnsiTheme="majorBidi" w:cstheme="majorBidi"/>
                <w:lang w:val="uk-UA"/>
              </w:rPr>
              <w:t>соціоструктурних</w:t>
            </w:r>
            <w:proofErr w:type="spellEnd"/>
            <w:r w:rsidRPr="007A00D5">
              <w:rPr>
                <w:rFonts w:asciiTheme="majorBidi" w:hAnsiTheme="majorBidi" w:cstheme="majorBidi"/>
                <w:lang w:val="uk-UA"/>
              </w:rPr>
              <w:t xml:space="preserve"> змінних і конструювання класових схем.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9590A" w14:textId="021976A2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9AFD3" w14:textId="53CB33C0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sym w:font="Symbol" w:char="F0BE"/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AE74E" w14:textId="68D82BC2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b/>
                <w:bCs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sym w:font="Symbol" w:char="F0BE"/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850E9" w14:textId="004CD4C7" w:rsidR="00FA10BE" w:rsidRPr="007A00D5" w:rsidRDefault="00FA10BE" w:rsidP="00FA10BE">
            <w:pPr>
              <w:snapToGrid w:val="0"/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4CF9D" w14:textId="42A3E01C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bCs/>
                <w:lang w:val="uk-UA"/>
              </w:rPr>
              <w:t>8</w:t>
            </w:r>
          </w:p>
        </w:tc>
      </w:tr>
      <w:tr w:rsidR="00523FF5" w:rsidRPr="007A00D5" w14:paraId="731540D0" w14:textId="77777777" w:rsidTr="00990E95">
        <w:tc>
          <w:tcPr>
            <w:tcW w:w="8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042F4" w14:textId="777C14AB" w:rsidR="00523FF5" w:rsidRPr="007A00D5" w:rsidRDefault="00523FF5" w:rsidP="00FA10BE">
            <w:pPr>
              <w:jc w:val="center"/>
              <w:rPr>
                <w:rFonts w:asciiTheme="majorBidi" w:hAnsiTheme="majorBidi" w:cstheme="majorBidi"/>
                <w:bCs/>
                <w:lang w:val="uk-UA"/>
              </w:rPr>
            </w:pPr>
            <w:r w:rsidRPr="007A00D5">
              <w:rPr>
                <w:rFonts w:asciiTheme="majorBidi" w:hAnsiTheme="majorBidi" w:cstheme="majorBidi"/>
                <w:bCs/>
                <w:lang w:val="uk-UA"/>
              </w:rPr>
              <w:t xml:space="preserve">Модуль 2. </w:t>
            </w:r>
            <w:r w:rsidR="009D6137" w:rsidRPr="007A00D5">
              <w:rPr>
                <w:rFonts w:asciiTheme="majorBidi" w:hAnsiTheme="majorBidi" w:cstheme="majorBidi"/>
                <w:bCs/>
                <w:lang w:val="uk-UA" w:eastAsia="uk-UA"/>
              </w:rPr>
              <w:t>Соціальна нерівність: новітній досвід емпіричного вивчення</w:t>
            </w:r>
          </w:p>
        </w:tc>
      </w:tr>
      <w:tr w:rsidR="00FA10BE" w:rsidRPr="007A00D5" w14:paraId="1402AD8E" w14:textId="77777777" w:rsidTr="005F0B69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20B58" w14:textId="43AD280F" w:rsidR="00FA10BE" w:rsidRPr="007A00D5" w:rsidRDefault="00FA10BE" w:rsidP="00FA10BE">
            <w:pPr>
              <w:rPr>
                <w:rFonts w:asciiTheme="majorBidi" w:hAnsiTheme="majorBidi" w:cstheme="majorBidi"/>
                <w:bCs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Тема 6. </w:t>
            </w:r>
            <w:r w:rsidRPr="007A00D5">
              <w:rPr>
                <w:rFonts w:asciiTheme="majorBidi" w:hAnsiTheme="majorBidi" w:cstheme="majorBidi"/>
                <w:bCs/>
                <w:lang w:val="uk-UA"/>
              </w:rPr>
              <w:t>Досвід вітчизняних досліджень соціальної нерівності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9E4D8" w14:textId="72FEC652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CFCF3" w14:textId="4D40AE7B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0BEE2" w14:textId="54D147D3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b/>
                <w:bCs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7BE51" w14:textId="0AFE6A22" w:rsidR="00FA10BE" w:rsidRPr="007A00D5" w:rsidRDefault="00FA10BE" w:rsidP="00FA10BE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sym w:font="Symbol" w:char="F0BE"/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CF794" w14:textId="7EA8EFFE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bCs/>
                <w:lang w:val="uk-UA"/>
              </w:rPr>
              <w:t>6</w:t>
            </w:r>
          </w:p>
        </w:tc>
      </w:tr>
      <w:tr w:rsidR="00FA10BE" w:rsidRPr="007A00D5" w14:paraId="10A4F3FF" w14:textId="77777777" w:rsidTr="005F0B69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33536" w14:textId="7D05F9BA" w:rsidR="00FA10BE" w:rsidRPr="007A00D5" w:rsidRDefault="00FA10BE" w:rsidP="00FA10BE">
            <w:pPr>
              <w:rPr>
                <w:rFonts w:asciiTheme="majorBidi" w:hAnsiTheme="majorBidi" w:cstheme="majorBidi"/>
                <w:bCs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Тема 7. </w:t>
            </w:r>
            <w:r w:rsidRPr="007A00D5">
              <w:rPr>
                <w:rFonts w:asciiTheme="majorBidi" w:hAnsiTheme="majorBidi" w:cstheme="majorBidi"/>
                <w:bCs/>
                <w:lang w:val="uk-UA"/>
              </w:rPr>
              <w:t>Об’єктивний і суб’єктивний виміри стратифікаційних процесів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D3A9F" w14:textId="51083617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ED615" w14:textId="7BBD4C41" w:rsidR="00FA10BE" w:rsidRPr="007A00D5" w:rsidRDefault="00FA10BE" w:rsidP="00FA10BE">
            <w:pPr>
              <w:snapToGrid w:val="0"/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7A1D1" w14:textId="6F72F615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b/>
                <w:bCs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7C5FC" w14:textId="5D3A4BF4" w:rsidR="00FA10BE" w:rsidRPr="007A00D5" w:rsidRDefault="00FA10BE" w:rsidP="00FA10BE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sym w:font="Symbol" w:char="F0BE"/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34682" w14:textId="0BE65F4C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bCs/>
                <w:lang w:val="uk-UA"/>
              </w:rPr>
              <w:t>8</w:t>
            </w:r>
          </w:p>
        </w:tc>
      </w:tr>
      <w:tr w:rsidR="00FA10BE" w:rsidRPr="007A00D5" w14:paraId="53DBABA9" w14:textId="77777777" w:rsidTr="005F0B69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D421D" w14:textId="622D527D" w:rsidR="00FA10BE" w:rsidRPr="007A00D5" w:rsidRDefault="00FA10BE" w:rsidP="00FA10BE">
            <w:pPr>
              <w:rPr>
                <w:rFonts w:asciiTheme="majorBidi" w:hAnsiTheme="majorBidi" w:cstheme="majorBidi"/>
                <w:bCs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Тема 8.</w:t>
            </w:r>
            <w:r w:rsidRPr="007A00D5">
              <w:rPr>
                <w:rFonts w:asciiTheme="majorBidi" w:hAnsiTheme="majorBidi" w:cstheme="majorBidi"/>
                <w:noProof/>
                <w:lang w:val="uk-UA"/>
              </w:rPr>
              <w:t> </w:t>
            </w:r>
            <w:r w:rsidRPr="007A00D5">
              <w:rPr>
                <w:rFonts w:asciiTheme="majorBidi" w:hAnsiTheme="majorBidi" w:cstheme="majorBidi"/>
                <w:bCs/>
                <w:lang w:val="uk-UA"/>
              </w:rPr>
              <w:t xml:space="preserve">Соціальна нерівність </w:t>
            </w:r>
            <w:r w:rsidRPr="007A00D5">
              <w:rPr>
                <w:rFonts w:asciiTheme="majorBidi" w:hAnsiTheme="majorBidi" w:cstheme="majorBidi"/>
                <w:bCs/>
                <w:lang w:val="uk-UA" w:eastAsia="en-US"/>
              </w:rPr>
              <w:t>в емпіричному вимірі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E2660" w14:textId="564A5E4F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33AE4" w14:textId="4088F2C7" w:rsidR="00FA10BE" w:rsidRPr="007A00D5" w:rsidRDefault="00FA10BE" w:rsidP="00FA10BE">
            <w:pPr>
              <w:snapToGrid w:val="0"/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sym w:font="Symbol" w:char="F0BE"/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72D26" w14:textId="24447CC6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BC912" w14:textId="2080B2EC" w:rsidR="00FA10BE" w:rsidRPr="007A00D5" w:rsidRDefault="00FA10BE" w:rsidP="00FA10BE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sym w:font="Symbol" w:char="F0BE"/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D8F35" w14:textId="5329F092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bCs/>
                <w:lang w:val="uk-UA"/>
              </w:rPr>
            </w:pPr>
            <w:r w:rsidRPr="007A00D5">
              <w:rPr>
                <w:rFonts w:asciiTheme="majorBidi" w:hAnsiTheme="majorBidi" w:cstheme="majorBidi"/>
                <w:bCs/>
                <w:lang w:val="uk-UA"/>
              </w:rPr>
              <w:t>8</w:t>
            </w:r>
          </w:p>
        </w:tc>
      </w:tr>
      <w:tr w:rsidR="00FA10BE" w:rsidRPr="007A00D5" w14:paraId="2D11C0EC" w14:textId="77777777" w:rsidTr="005F0B69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0024A" w14:textId="5F9342FF" w:rsidR="00FA10BE" w:rsidRPr="007A00D5" w:rsidRDefault="00FA10BE" w:rsidP="00FA10BE">
            <w:pPr>
              <w:rPr>
                <w:rFonts w:asciiTheme="majorBidi" w:hAnsiTheme="majorBidi" w:cstheme="majorBidi"/>
                <w:bCs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Тема 9. </w:t>
            </w:r>
            <w:r w:rsidRPr="007A00D5">
              <w:rPr>
                <w:rFonts w:asciiTheme="majorBidi" w:hAnsiTheme="majorBidi" w:cstheme="majorBidi"/>
                <w:bCs/>
                <w:lang w:val="uk-UA"/>
              </w:rPr>
              <w:t xml:space="preserve">Застосування певної класової схеми у власному </w:t>
            </w:r>
            <w:proofErr w:type="spellStart"/>
            <w:r w:rsidRPr="007A00D5">
              <w:rPr>
                <w:rFonts w:asciiTheme="majorBidi" w:hAnsiTheme="majorBidi" w:cstheme="majorBidi"/>
                <w:bCs/>
                <w:lang w:val="uk-UA"/>
              </w:rPr>
              <w:t>проєкті</w:t>
            </w:r>
            <w:proofErr w:type="spellEnd"/>
            <w:r w:rsidRPr="007A00D5">
              <w:rPr>
                <w:rFonts w:asciiTheme="majorBidi" w:hAnsiTheme="majorBidi" w:cstheme="majorBidi"/>
                <w:bCs/>
                <w:lang w:val="uk-UA"/>
              </w:rPr>
              <w:t xml:space="preserve"> з дослідження соціальної нерівності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4BF42" w14:textId="65AD2D31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A0073" w14:textId="549DFBE7" w:rsidR="00FA10BE" w:rsidRPr="007A00D5" w:rsidRDefault="00FA10BE" w:rsidP="00FA10BE">
            <w:pPr>
              <w:snapToGrid w:val="0"/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sym w:font="Symbol" w:char="F0BE"/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FFB78" w14:textId="62258736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EED34" w14:textId="045CD510" w:rsidR="00FA10BE" w:rsidRPr="007A00D5" w:rsidRDefault="00FA10BE" w:rsidP="00FA10BE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sym w:font="Symbol" w:char="F0BE"/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ED017" w14:textId="6F073C9C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bCs/>
                <w:lang w:val="uk-UA"/>
              </w:rPr>
            </w:pPr>
            <w:r w:rsidRPr="007A00D5">
              <w:rPr>
                <w:rFonts w:asciiTheme="majorBidi" w:hAnsiTheme="majorBidi" w:cstheme="majorBidi"/>
                <w:bCs/>
                <w:lang w:val="uk-UA"/>
              </w:rPr>
              <w:t>8</w:t>
            </w:r>
          </w:p>
        </w:tc>
      </w:tr>
      <w:tr w:rsidR="00FA10BE" w:rsidRPr="007A00D5" w14:paraId="03BD6916" w14:textId="77777777" w:rsidTr="005F0B69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5D4" w14:textId="77777777" w:rsidR="00FA10BE" w:rsidRPr="007A00D5" w:rsidRDefault="00FA10BE" w:rsidP="00FA10BE">
            <w:pPr>
              <w:rPr>
                <w:rFonts w:asciiTheme="majorBidi" w:hAnsiTheme="majorBidi" w:cstheme="majorBidi"/>
                <w:i/>
                <w:iCs/>
                <w:lang w:val="uk-UA"/>
              </w:rPr>
            </w:pPr>
            <w:r w:rsidRPr="007A00D5">
              <w:rPr>
                <w:rFonts w:asciiTheme="majorBidi" w:hAnsiTheme="majorBidi" w:cstheme="majorBidi"/>
                <w:i/>
                <w:iCs/>
                <w:lang w:val="uk-UA"/>
              </w:rPr>
              <w:t>Разом: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6593A" w14:textId="1FE46E74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90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9DD4A" w14:textId="0C7F10B6" w:rsidR="00FA10BE" w:rsidRPr="007A00D5" w:rsidRDefault="00FA10BE" w:rsidP="00FA10BE">
            <w:pPr>
              <w:snapToGrid w:val="0"/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B23D8" w14:textId="324A2349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AE5A4" w14:textId="61388242" w:rsidR="00FA10BE" w:rsidRPr="007A00D5" w:rsidRDefault="00FA10BE" w:rsidP="00FA10BE">
            <w:pPr>
              <w:snapToGrid w:val="0"/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8AC0E" w14:textId="2174EF07" w:rsidR="00FA10BE" w:rsidRPr="007A00D5" w:rsidRDefault="00FA10BE" w:rsidP="00FA10BE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7A00D5">
              <w:rPr>
                <w:rFonts w:asciiTheme="majorBidi" w:hAnsiTheme="majorBidi" w:cstheme="majorBidi"/>
                <w:lang w:val="uk-UA"/>
              </w:rPr>
              <w:t>66</w:t>
            </w:r>
          </w:p>
        </w:tc>
      </w:tr>
    </w:tbl>
    <w:p w14:paraId="2D4C1471" w14:textId="77777777" w:rsidR="009D6137" w:rsidRPr="007A00D5" w:rsidRDefault="009D6137" w:rsidP="003752FD">
      <w:pPr>
        <w:pStyle w:val="a5"/>
        <w:ind w:left="360"/>
        <w:rPr>
          <w:sz w:val="24"/>
          <w:szCs w:val="24"/>
        </w:rPr>
      </w:pPr>
    </w:p>
    <w:p w14:paraId="6AD45A7B" w14:textId="77777777" w:rsidR="003752FD" w:rsidRPr="007A00D5" w:rsidRDefault="003752FD" w:rsidP="003752FD">
      <w:pPr>
        <w:pStyle w:val="a5"/>
        <w:ind w:left="360"/>
        <w:rPr>
          <w:sz w:val="24"/>
          <w:szCs w:val="24"/>
        </w:rPr>
      </w:pPr>
      <w:r w:rsidRPr="007A00D5">
        <w:rPr>
          <w:sz w:val="24"/>
          <w:szCs w:val="24"/>
        </w:rPr>
        <w:t xml:space="preserve">Зміст лекцій, практичних, семінарських занять </w:t>
      </w:r>
    </w:p>
    <w:p w14:paraId="6FA01E69" w14:textId="77777777" w:rsidR="003752FD" w:rsidRPr="007A00D5" w:rsidRDefault="003752FD" w:rsidP="003752FD">
      <w:pPr>
        <w:pStyle w:val="a5"/>
        <w:ind w:left="360"/>
        <w:rPr>
          <w:b w:val="0"/>
          <w:bCs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9"/>
        <w:gridCol w:w="5461"/>
        <w:gridCol w:w="1083"/>
      </w:tblGrid>
      <w:tr w:rsidR="00403F6F" w:rsidRPr="007A00D5" w14:paraId="1F50A417" w14:textId="77777777" w:rsidTr="008B4A9E">
        <w:tc>
          <w:tcPr>
            <w:tcW w:w="2619" w:type="dxa"/>
          </w:tcPr>
          <w:p w14:paraId="6CBB9A8D" w14:textId="77777777" w:rsidR="003752FD" w:rsidRPr="007A00D5" w:rsidRDefault="003752FD" w:rsidP="000C1B98">
            <w:pPr>
              <w:pStyle w:val="a5"/>
              <w:spacing w:line="240" w:lineRule="auto"/>
              <w:rPr>
                <w:b w:val="0"/>
                <w:bCs/>
                <w:kern w:val="2"/>
                <w:sz w:val="24"/>
                <w:szCs w:val="24"/>
              </w:rPr>
            </w:pPr>
            <w:r w:rsidRPr="007A00D5">
              <w:rPr>
                <w:b w:val="0"/>
                <w:bCs/>
                <w:kern w:val="2"/>
                <w:sz w:val="24"/>
                <w:szCs w:val="24"/>
              </w:rPr>
              <w:t>Теми по програмі навчальної дисципліни</w:t>
            </w:r>
          </w:p>
        </w:tc>
        <w:tc>
          <w:tcPr>
            <w:tcW w:w="5461" w:type="dxa"/>
          </w:tcPr>
          <w:p w14:paraId="74250F87" w14:textId="77777777" w:rsidR="003752FD" w:rsidRPr="007A00D5" w:rsidRDefault="003752FD" w:rsidP="000C1B98">
            <w:pPr>
              <w:pStyle w:val="a5"/>
              <w:spacing w:line="240" w:lineRule="auto"/>
              <w:rPr>
                <w:b w:val="0"/>
                <w:bCs/>
                <w:kern w:val="2"/>
                <w:sz w:val="24"/>
                <w:szCs w:val="24"/>
              </w:rPr>
            </w:pPr>
            <w:r w:rsidRPr="007A00D5">
              <w:rPr>
                <w:b w:val="0"/>
                <w:bCs/>
                <w:kern w:val="2"/>
                <w:sz w:val="24"/>
                <w:szCs w:val="24"/>
              </w:rPr>
              <w:t>План заняття</w:t>
            </w:r>
          </w:p>
        </w:tc>
        <w:tc>
          <w:tcPr>
            <w:tcW w:w="1083" w:type="dxa"/>
          </w:tcPr>
          <w:p w14:paraId="4CD19512" w14:textId="3525418C" w:rsidR="003752FD" w:rsidRPr="007A00D5" w:rsidRDefault="003752FD" w:rsidP="000C1B98">
            <w:pPr>
              <w:pStyle w:val="a5"/>
              <w:spacing w:line="240" w:lineRule="auto"/>
              <w:rPr>
                <w:b w:val="0"/>
                <w:bCs/>
                <w:kern w:val="2"/>
                <w:sz w:val="24"/>
                <w:szCs w:val="24"/>
              </w:rPr>
            </w:pPr>
            <w:r w:rsidRPr="007A00D5">
              <w:rPr>
                <w:b w:val="0"/>
                <w:bCs/>
                <w:kern w:val="2"/>
                <w:sz w:val="24"/>
                <w:szCs w:val="24"/>
              </w:rPr>
              <w:t>Кіль</w:t>
            </w:r>
            <w:r w:rsidR="008B4A9E" w:rsidRPr="007A00D5">
              <w:rPr>
                <w:b w:val="0"/>
                <w:bCs/>
                <w:kern w:val="2"/>
                <w:sz w:val="24"/>
                <w:szCs w:val="24"/>
              </w:rPr>
              <w:t>-</w:t>
            </w:r>
            <w:r w:rsidRPr="007A00D5">
              <w:rPr>
                <w:b w:val="0"/>
                <w:bCs/>
                <w:kern w:val="2"/>
                <w:sz w:val="24"/>
                <w:szCs w:val="24"/>
              </w:rPr>
              <w:t>кість годин</w:t>
            </w:r>
          </w:p>
        </w:tc>
      </w:tr>
      <w:tr w:rsidR="000C1B98" w:rsidRPr="007A00D5" w14:paraId="56DAE3F2" w14:textId="77777777" w:rsidTr="008B4A9E">
        <w:tc>
          <w:tcPr>
            <w:tcW w:w="2619" w:type="dxa"/>
          </w:tcPr>
          <w:p w14:paraId="49446E25" w14:textId="074E6D4C" w:rsidR="000C1B98" w:rsidRPr="007A00D5" w:rsidRDefault="00DB4DB7" w:rsidP="000C1B98">
            <w:pPr>
              <w:pStyle w:val="a5"/>
              <w:spacing w:line="240" w:lineRule="auto"/>
              <w:jc w:val="left"/>
              <w:rPr>
                <w:b w:val="0"/>
                <w:bCs/>
                <w:kern w:val="2"/>
                <w:sz w:val="24"/>
                <w:szCs w:val="24"/>
              </w:rPr>
            </w:pPr>
            <w:bookmarkStart w:id="0" w:name="_Hlk137387667"/>
            <w:r w:rsidRPr="007A00D5">
              <w:rPr>
                <w:b w:val="0"/>
                <w:bCs/>
                <w:iCs/>
                <w:sz w:val="24"/>
                <w:szCs w:val="24"/>
              </w:rPr>
              <w:t>Лекція</w:t>
            </w:r>
            <w:r w:rsidR="000C1B98" w:rsidRPr="007A00D5">
              <w:rPr>
                <w:b w:val="0"/>
                <w:bCs/>
                <w:iCs/>
                <w:sz w:val="24"/>
                <w:szCs w:val="24"/>
              </w:rPr>
              <w:t xml:space="preserve"> 1. Сучасний класовий аналіз: основні концептуальні підходи</w:t>
            </w:r>
          </w:p>
        </w:tc>
        <w:tc>
          <w:tcPr>
            <w:tcW w:w="5461" w:type="dxa"/>
          </w:tcPr>
          <w:p w14:paraId="40756A68" w14:textId="77777777" w:rsidR="000C1B98" w:rsidRPr="007A00D5" w:rsidRDefault="000C1B98" w:rsidP="000C1B98">
            <w:pPr>
              <w:pStyle w:val="a5"/>
              <w:numPr>
                <w:ilvl w:val="0"/>
                <w:numId w:val="58"/>
              </w:numPr>
              <w:suppressAutoHyphens/>
              <w:autoSpaceDE/>
              <w:autoSpaceDN/>
              <w:spacing w:line="24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7A00D5">
              <w:rPr>
                <w:b w:val="0"/>
                <w:bCs/>
                <w:sz w:val="24"/>
                <w:szCs w:val="24"/>
              </w:rPr>
              <w:t>Зміст і теоретико-методологічні підходи сучасного класового аналізу.</w:t>
            </w:r>
          </w:p>
          <w:p w14:paraId="7A9A32FD" w14:textId="77777777" w:rsidR="00F31209" w:rsidRPr="007A00D5" w:rsidRDefault="000C1B98" w:rsidP="00F31209">
            <w:pPr>
              <w:pStyle w:val="a5"/>
              <w:numPr>
                <w:ilvl w:val="0"/>
                <w:numId w:val="58"/>
              </w:numPr>
              <w:suppressAutoHyphens/>
              <w:autoSpaceDE/>
              <w:autoSpaceDN/>
              <w:spacing w:line="24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7A00D5">
              <w:rPr>
                <w:b w:val="0"/>
                <w:bCs/>
                <w:sz w:val="24"/>
                <w:szCs w:val="24"/>
              </w:rPr>
              <w:t>Концептуальні підстави альтернативних класових схем (</w:t>
            </w:r>
            <w:proofErr w:type="spellStart"/>
            <w:r w:rsidRPr="007A00D5">
              <w:rPr>
                <w:b w:val="0"/>
                <w:bCs/>
                <w:sz w:val="24"/>
                <w:szCs w:val="24"/>
              </w:rPr>
              <w:t>Дж</w:t>
            </w:r>
            <w:proofErr w:type="spellEnd"/>
            <w:r w:rsidRPr="007A00D5">
              <w:rPr>
                <w:b w:val="0"/>
                <w:bCs/>
                <w:sz w:val="24"/>
                <w:szCs w:val="24"/>
              </w:rPr>
              <w:t>. </w:t>
            </w:r>
            <w:proofErr w:type="spellStart"/>
            <w:r w:rsidRPr="007A00D5">
              <w:rPr>
                <w:b w:val="0"/>
                <w:bCs/>
                <w:sz w:val="24"/>
                <w:szCs w:val="24"/>
              </w:rPr>
              <w:t>Голдторп</w:t>
            </w:r>
            <w:proofErr w:type="spellEnd"/>
            <w:r w:rsidRPr="007A00D5">
              <w:rPr>
                <w:b w:val="0"/>
                <w:bCs/>
                <w:sz w:val="24"/>
                <w:szCs w:val="24"/>
              </w:rPr>
              <w:t>, Е.О. </w:t>
            </w:r>
            <w:proofErr w:type="spellStart"/>
            <w:r w:rsidRPr="007A00D5">
              <w:rPr>
                <w:b w:val="0"/>
                <w:bCs/>
                <w:sz w:val="24"/>
                <w:szCs w:val="24"/>
              </w:rPr>
              <w:t>Райт</w:t>
            </w:r>
            <w:proofErr w:type="spellEnd"/>
            <w:r w:rsidRPr="007A00D5">
              <w:rPr>
                <w:b w:val="0"/>
                <w:bCs/>
                <w:sz w:val="24"/>
                <w:szCs w:val="24"/>
              </w:rPr>
              <w:t xml:space="preserve">, </w:t>
            </w:r>
            <w:proofErr w:type="spellStart"/>
            <w:r w:rsidRPr="007A00D5">
              <w:rPr>
                <w:b w:val="0"/>
                <w:bCs/>
                <w:sz w:val="24"/>
                <w:szCs w:val="24"/>
              </w:rPr>
              <w:t>Г.Еспін</w:t>
            </w:r>
            <w:proofErr w:type="spellEnd"/>
            <w:r w:rsidRPr="007A00D5">
              <w:rPr>
                <w:b w:val="0"/>
                <w:bCs/>
                <w:sz w:val="24"/>
                <w:szCs w:val="24"/>
              </w:rPr>
              <w:t>-Андерсен тощо).</w:t>
            </w:r>
          </w:p>
          <w:p w14:paraId="61424C85" w14:textId="4489EEC7" w:rsidR="000C1B98" w:rsidRPr="007A00D5" w:rsidRDefault="000C1B98" w:rsidP="00F31209">
            <w:pPr>
              <w:pStyle w:val="a5"/>
              <w:numPr>
                <w:ilvl w:val="0"/>
                <w:numId w:val="58"/>
              </w:numPr>
              <w:suppressAutoHyphens/>
              <w:autoSpaceDE/>
              <w:autoSpaceDN/>
              <w:spacing w:line="24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7A00D5">
              <w:rPr>
                <w:b w:val="0"/>
                <w:bCs/>
                <w:sz w:val="24"/>
                <w:szCs w:val="24"/>
              </w:rPr>
              <w:t>Європейська соціально-економічна класифікація як новітній європейський стандарт ідентифікації соціальної позиції в соціологічних дослідженнях.</w:t>
            </w:r>
          </w:p>
        </w:tc>
        <w:tc>
          <w:tcPr>
            <w:tcW w:w="1083" w:type="dxa"/>
          </w:tcPr>
          <w:p w14:paraId="477E644E" w14:textId="578F417E" w:rsidR="000C1B98" w:rsidRPr="007A00D5" w:rsidRDefault="000C1B98" w:rsidP="000C1B98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  <w:r w:rsidRPr="007A00D5">
              <w:rPr>
                <w:b w:val="0"/>
                <w:bCs/>
                <w:kern w:val="2"/>
                <w:sz w:val="24"/>
                <w:szCs w:val="24"/>
              </w:rPr>
              <w:t>2</w:t>
            </w:r>
          </w:p>
        </w:tc>
      </w:tr>
      <w:tr w:rsidR="000C1B98" w:rsidRPr="007A00D5" w14:paraId="66F79D60" w14:textId="77777777" w:rsidTr="008B4A9E">
        <w:tc>
          <w:tcPr>
            <w:tcW w:w="2619" w:type="dxa"/>
          </w:tcPr>
          <w:p w14:paraId="2AE893ED" w14:textId="243F332A" w:rsidR="000C1B98" w:rsidRPr="007A00D5" w:rsidRDefault="00DB4DB7" w:rsidP="000C1B98">
            <w:pPr>
              <w:pStyle w:val="a5"/>
              <w:spacing w:line="240" w:lineRule="auto"/>
              <w:jc w:val="left"/>
              <w:rPr>
                <w:b w:val="0"/>
                <w:bCs/>
                <w:kern w:val="2"/>
                <w:sz w:val="24"/>
                <w:szCs w:val="24"/>
              </w:rPr>
            </w:pPr>
            <w:r w:rsidRPr="007A00D5">
              <w:rPr>
                <w:b w:val="0"/>
                <w:bCs/>
                <w:iCs/>
                <w:sz w:val="24"/>
              </w:rPr>
              <w:t>Лекція</w:t>
            </w:r>
            <w:r w:rsidR="000C1B98" w:rsidRPr="007A00D5">
              <w:rPr>
                <w:b w:val="0"/>
                <w:bCs/>
                <w:iCs/>
                <w:sz w:val="24"/>
              </w:rPr>
              <w:t xml:space="preserve"> 2.</w:t>
            </w:r>
            <w:r w:rsidR="000C1B98" w:rsidRPr="007A00D5">
              <w:rPr>
                <w:b w:val="0"/>
                <w:bCs/>
                <w:sz w:val="24"/>
              </w:rPr>
              <w:t xml:space="preserve"> Класовий аналіз в українській соціології</w:t>
            </w:r>
          </w:p>
        </w:tc>
        <w:tc>
          <w:tcPr>
            <w:tcW w:w="5461" w:type="dxa"/>
          </w:tcPr>
          <w:p w14:paraId="735A4D75" w14:textId="77777777" w:rsidR="000C1B98" w:rsidRPr="007A00D5" w:rsidRDefault="000C1B98" w:rsidP="000C1B98">
            <w:pPr>
              <w:pStyle w:val="a5"/>
              <w:numPr>
                <w:ilvl w:val="0"/>
                <w:numId w:val="60"/>
              </w:numPr>
              <w:suppressAutoHyphens/>
              <w:autoSpaceDE/>
              <w:autoSpaceDN/>
              <w:spacing w:line="240" w:lineRule="auto"/>
              <w:jc w:val="left"/>
              <w:rPr>
                <w:b w:val="0"/>
                <w:bCs/>
                <w:sz w:val="24"/>
              </w:rPr>
            </w:pPr>
            <w:r w:rsidRPr="007A00D5">
              <w:rPr>
                <w:b w:val="0"/>
                <w:bCs/>
                <w:sz w:val="24"/>
              </w:rPr>
              <w:t>Досвід застосування різноманітних класових схем в українській соціології.</w:t>
            </w:r>
          </w:p>
          <w:p w14:paraId="15B3D606" w14:textId="77777777" w:rsidR="00F31209" w:rsidRPr="007A00D5" w:rsidRDefault="000C1B98" w:rsidP="00F31209">
            <w:pPr>
              <w:pStyle w:val="a5"/>
              <w:numPr>
                <w:ilvl w:val="0"/>
                <w:numId w:val="60"/>
              </w:numPr>
              <w:suppressAutoHyphens/>
              <w:autoSpaceDE/>
              <w:autoSpaceDN/>
              <w:spacing w:line="240" w:lineRule="auto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7A00D5">
              <w:rPr>
                <w:b w:val="0"/>
                <w:bCs/>
                <w:sz w:val="24"/>
              </w:rPr>
              <w:t>Валідизація</w:t>
            </w:r>
            <w:proofErr w:type="spellEnd"/>
            <w:r w:rsidRPr="007A00D5">
              <w:rPr>
                <w:b w:val="0"/>
                <w:bCs/>
                <w:sz w:val="24"/>
              </w:rPr>
              <w:t xml:space="preserve"> класових схем для дослідження </w:t>
            </w:r>
            <w:r w:rsidRPr="007A00D5">
              <w:rPr>
                <w:b w:val="0"/>
                <w:bCs/>
                <w:sz w:val="24"/>
                <w:szCs w:val="24"/>
              </w:rPr>
              <w:t>українського суспільства.</w:t>
            </w:r>
          </w:p>
          <w:p w14:paraId="377FB055" w14:textId="3AA637B4" w:rsidR="000C1B98" w:rsidRPr="007A00D5" w:rsidRDefault="000C1B98" w:rsidP="00F31209">
            <w:pPr>
              <w:pStyle w:val="a5"/>
              <w:numPr>
                <w:ilvl w:val="0"/>
                <w:numId w:val="60"/>
              </w:numPr>
              <w:suppressAutoHyphens/>
              <w:autoSpaceDE/>
              <w:autoSpaceDN/>
              <w:spacing w:line="240" w:lineRule="auto"/>
              <w:jc w:val="left"/>
              <w:rPr>
                <w:b w:val="0"/>
                <w:bCs/>
                <w:sz w:val="24"/>
              </w:rPr>
            </w:pPr>
            <w:r w:rsidRPr="007A00D5">
              <w:rPr>
                <w:b w:val="0"/>
                <w:bCs/>
                <w:sz w:val="24"/>
                <w:szCs w:val="24"/>
              </w:rPr>
              <w:t xml:space="preserve">Класова </w:t>
            </w:r>
            <w:proofErr w:type="spellStart"/>
            <w:r w:rsidRPr="007A00D5">
              <w:rPr>
                <w:b w:val="0"/>
                <w:bCs/>
                <w:sz w:val="24"/>
                <w:szCs w:val="24"/>
              </w:rPr>
              <w:t>структурація</w:t>
            </w:r>
            <w:proofErr w:type="spellEnd"/>
            <w:r w:rsidRPr="007A00D5">
              <w:rPr>
                <w:b w:val="0"/>
                <w:bCs/>
                <w:sz w:val="24"/>
                <w:szCs w:val="24"/>
              </w:rPr>
              <w:t xml:space="preserve"> українського суспільства у часовій і порівняльній перспективах.</w:t>
            </w:r>
          </w:p>
        </w:tc>
        <w:tc>
          <w:tcPr>
            <w:tcW w:w="1083" w:type="dxa"/>
          </w:tcPr>
          <w:p w14:paraId="389C806D" w14:textId="51880A2D" w:rsidR="000C1B98" w:rsidRPr="007A00D5" w:rsidRDefault="000C1B98" w:rsidP="000C1B98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  <w:r w:rsidRPr="007A00D5">
              <w:rPr>
                <w:b w:val="0"/>
                <w:bCs/>
                <w:kern w:val="2"/>
                <w:sz w:val="24"/>
                <w:szCs w:val="24"/>
              </w:rPr>
              <w:t>2</w:t>
            </w:r>
          </w:p>
        </w:tc>
      </w:tr>
      <w:tr w:rsidR="000C1B98" w:rsidRPr="007A00D5" w14:paraId="39A35720" w14:textId="77777777" w:rsidTr="008B4A9E">
        <w:tc>
          <w:tcPr>
            <w:tcW w:w="2619" w:type="dxa"/>
          </w:tcPr>
          <w:p w14:paraId="40B5D935" w14:textId="356B674E" w:rsidR="000C1B98" w:rsidRPr="007A00D5" w:rsidRDefault="00DB4DB7" w:rsidP="000C1B98">
            <w:pPr>
              <w:pStyle w:val="a5"/>
              <w:spacing w:line="240" w:lineRule="auto"/>
              <w:jc w:val="left"/>
              <w:rPr>
                <w:b w:val="0"/>
                <w:bCs/>
                <w:kern w:val="2"/>
                <w:sz w:val="24"/>
                <w:szCs w:val="24"/>
              </w:rPr>
            </w:pPr>
            <w:r w:rsidRPr="007A00D5">
              <w:rPr>
                <w:b w:val="0"/>
                <w:bCs/>
                <w:iCs/>
                <w:sz w:val="24"/>
              </w:rPr>
              <w:t>Лекція</w:t>
            </w:r>
            <w:r w:rsidR="000C1B98" w:rsidRPr="007A00D5">
              <w:rPr>
                <w:b w:val="0"/>
                <w:bCs/>
                <w:iCs/>
                <w:sz w:val="24"/>
              </w:rPr>
              <w:t xml:space="preserve"> 3. Методологія конструювання класових схем</w:t>
            </w:r>
          </w:p>
        </w:tc>
        <w:tc>
          <w:tcPr>
            <w:tcW w:w="5461" w:type="dxa"/>
          </w:tcPr>
          <w:p w14:paraId="271BAA4C" w14:textId="77777777" w:rsidR="000C1B98" w:rsidRPr="007A00D5" w:rsidRDefault="000C1B98" w:rsidP="009865F5">
            <w:pPr>
              <w:pStyle w:val="a5"/>
              <w:numPr>
                <w:ilvl w:val="0"/>
                <w:numId w:val="69"/>
              </w:numPr>
              <w:suppressAutoHyphens/>
              <w:autoSpaceDE/>
              <w:autoSpaceDN/>
              <w:spacing w:line="240" w:lineRule="auto"/>
              <w:jc w:val="left"/>
              <w:rPr>
                <w:b w:val="0"/>
                <w:bCs/>
                <w:sz w:val="24"/>
              </w:rPr>
            </w:pPr>
            <w:r w:rsidRPr="007A00D5">
              <w:rPr>
                <w:b w:val="0"/>
                <w:bCs/>
                <w:sz w:val="24"/>
              </w:rPr>
              <w:t>Вітчизняні та м</w:t>
            </w:r>
            <w:r w:rsidRPr="007A00D5">
              <w:rPr>
                <w:b w:val="0"/>
                <w:bCs/>
                <w:sz w:val="24"/>
                <w:lang w:eastAsia="en-US"/>
              </w:rPr>
              <w:t>іжнародні проекти дослідження соціальної стратифікації і нерівності.</w:t>
            </w:r>
          </w:p>
          <w:p w14:paraId="6B60F661" w14:textId="77777777" w:rsidR="000C1B98" w:rsidRPr="007A00D5" w:rsidRDefault="000C1B98" w:rsidP="009865F5">
            <w:pPr>
              <w:pStyle w:val="a5"/>
              <w:numPr>
                <w:ilvl w:val="0"/>
                <w:numId w:val="69"/>
              </w:numPr>
              <w:suppressAutoHyphens/>
              <w:autoSpaceDE/>
              <w:autoSpaceDN/>
              <w:spacing w:line="240" w:lineRule="auto"/>
              <w:jc w:val="left"/>
              <w:rPr>
                <w:b w:val="0"/>
                <w:bCs/>
                <w:sz w:val="24"/>
              </w:rPr>
            </w:pPr>
            <w:proofErr w:type="spellStart"/>
            <w:r w:rsidRPr="007A00D5">
              <w:rPr>
                <w:b w:val="0"/>
                <w:bCs/>
                <w:sz w:val="24"/>
              </w:rPr>
              <w:t>Операціоналізація</w:t>
            </w:r>
            <w:proofErr w:type="spellEnd"/>
            <w:r w:rsidRPr="007A00D5">
              <w:rPr>
                <w:b w:val="0"/>
                <w:bCs/>
                <w:sz w:val="24"/>
              </w:rPr>
              <w:t xml:space="preserve"> зазначених класових схем.</w:t>
            </w:r>
          </w:p>
          <w:p w14:paraId="77113840" w14:textId="77777777" w:rsidR="009865F5" w:rsidRPr="007A00D5" w:rsidRDefault="000C1B98" w:rsidP="009865F5">
            <w:pPr>
              <w:pStyle w:val="a5"/>
              <w:numPr>
                <w:ilvl w:val="0"/>
                <w:numId w:val="69"/>
              </w:numPr>
              <w:suppressAutoHyphens/>
              <w:autoSpaceDE/>
              <w:autoSpaceDN/>
              <w:spacing w:line="240" w:lineRule="auto"/>
              <w:jc w:val="left"/>
              <w:rPr>
                <w:b w:val="0"/>
                <w:bCs/>
                <w:sz w:val="24"/>
              </w:rPr>
            </w:pPr>
            <w:r w:rsidRPr="007A00D5">
              <w:rPr>
                <w:b w:val="0"/>
                <w:bCs/>
                <w:sz w:val="24"/>
              </w:rPr>
              <w:t>Міжнародні класифікатори рівня освіти і кваліфікації, статусу зайнятості, професійної належності, виду діяльності.</w:t>
            </w:r>
          </w:p>
          <w:p w14:paraId="1B5AA33E" w14:textId="16CDFA8A" w:rsidR="000C1B98" w:rsidRPr="007A00D5" w:rsidRDefault="000C1B98" w:rsidP="009865F5">
            <w:pPr>
              <w:pStyle w:val="a5"/>
              <w:numPr>
                <w:ilvl w:val="0"/>
                <w:numId w:val="69"/>
              </w:numPr>
              <w:suppressAutoHyphens/>
              <w:autoSpaceDE/>
              <w:autoSpaceDN/>
              <w:spacing w:line="240" w:lineRule="auto"/>
              <w:jc w:val="left"/>
              <w:rPr>
                <w:b w:val="0"/>
                <w:bCs/>
                <w:sz w:val="24"/>
              </w:rPr>
            </w:pPr>
            <w:r w:rsidRPr="007A00D5">
              <w:rPr>
                <w:b w:val="0"/>
                <w:bCs/>
                <w:sz w:val="24"/>
              </w:rPr>
              <w:t>Технологія конструювання показників соціального класу, професіональної і галузевої приналежності.</w:t>
            </w:r>
          </w:p>
        </w:tc>
        <w:tc>
          <w:tcPr>
            <w:tcW w:w="1083" w:type="dxa"/>
          </w:tcPr>
          <w:p w14:paraId="7F3544F5" w14:textId="667ADEEA" w:rsidR="000C1B98" w:rsidRPr="007A00D5" w:rsidRDefault="000C1B98" w:rsidP="000C1B98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  <w:r w:rsidRPr="007A00D5">
              <w:rPr>
                <w:b w:val="0"/>
                <w:bCs/>
                <w:kern w:val="2"/>
                <w:sz w:val="24"/>
                <w:szCs w:val="24"/>
              </w:rPr>
              <w:t>2</w:t>
            </w:r>
          </w:p>
        </w:tc>
      </w:tr>
      <w:tr w:rsidR="00DB4DB7" w:rsidRPr="007A00D5" w14:paraId="4BE2A5F1" w14:textId="77777777" w:rsidTr="008B4A9E">
        <w:tc>
          <w:tcPr>
            <w:tcW w:w="2619" w:type="dxa"/>
          </w:tcPr>
          <w:p w14:paraId="0CF2AC4D" w14:textId="3369B944" w:rsidR="00DB4DB7" w:rsidRPr="007A00D5" w:rsidRDefault="00DB4DB7" w:rsidP="0050538D">
            <w:pPr>
              <w:rPr>
                <w:b/>
                <w:bCs/>
                <w:lang w:val="uk-UA"/>
              </w:rPr>
            </w:pPr>
            <w:r w:rsidRPr="007A00D5">
              <w:rPr>
                <w:bCs/>
                <w:iCs/>
                <w:lang w:val="uk-UA"/>
              </w:rPr>
              <w:lastRenderedPageBreak/>
              <w:t xml:space="preserve">Лекція </w:t>
            </w:r>
            <w:r w:rsidR="008B4A9E" w:rsidRPr="007A00D5">
              <w:rPr>
                <w:bCs/>
                <w:iCs/>
                <w:lang w:val="uk-UA"/>
              </w:rPr>
              <w:t>4</w:t>
            </w:r>
            <w:r w:rsidRPr="007A00D5">
              <w:rPr>
                <w:bCs/>
                <w:iCs/>
                <w:lang w:val="uk-UA"/>
              </w:rPr>
              <w:t>.</w:t>
            </w:r>
            <w:r w:rsidRPr="007A00D5">
              <w:rPr>
                <w:bCs/>
                <w:lang w:val="uk-UA"/>
              </w:rPr>
              <w:t xml:space="preserve"> Досвід вітчизняних досліджень соціальної нерівності</w:t>
            </w:r>
          </w:p>
        </w:tc>
        <w:tc>
          <w:tcPr>
            <w:tcW w:w="5461" w:type="dxa"/>
          </w:tcPr>
          <w:p w14:paraId="2BCB850B" w14:textId="77777777" w:rsidR="009865F5" w:rsidRPr="007A00D5" w:rsidRDefault="00DB4DB7" w:rsidP="009865F5">
            <w:pPr>
              <w:pStyle w:val="a5"/>
              <w:numPr>
                <w:ilvl w:val="0"/>
                <w:numId w:val="72"/>
              </w:numPr>
              <w:suppressAutoHyphens/>
              <w:autoSpaceDE/>
              <w:autoSpaceDN/>
              <w:spacing w:line="240" w:lineRule="auto"/>
              <w:jc w:val="left"/>
              <w:rPr>
                <w:b w:val="0"/>
                <w:bCs/>
                <w:sz w:val="24"/>
              </w:rPr>
            </w:pPr>
            <w:r w:rsidRPr="007A00D5">
              <w:rPr>
                <w:b w:val="0"/>
                <w:bCs/>
                <w:sz w:val="24"/>
              </w:rPr>
              <w:t xml:space="preserve">Досвід вивчення соціальної нерівності в </w:t>
            </w:r>
            <w:proofErr w:type="spellStart"/>
            <w:r w:rsidRPr="007A00D5">
              <w:rPr>
                <w:b w:val="0"/>
                <w:bCs/>
                <w:sz w:val="24"/>
              </w:rPr>
              <w:t>проєкті</w:t>
            </w:r>
            <w:proofErr w:type="spellEnd"/>
            <w:r w:rsidRPr="007A00D5">
              <w:rPr>
                <w:b w:val="0"/>
                <w:bCs/>
                <w:sz w:val="24"/>
              </w:rPr>
              <w:t xml:space="preserve"> Міжнародної програми соціальних досліджень.</w:t>
            </w:r>
          </w:p>
          <w:p w14:paraId="3653A1DC" w14:textId="6F766347" w:rsidR="00DB4DB7" w:rsidRPr="007A00D5" w:rsidRDefault="00DB4DB7" w:rsidP="009865F5">
            <w:pPr>
              <w:pStyle w:val="a5"/>
              <w:numPr>
                <w:ilvl w:val="0"/>
                <w:numId w:val="72"/>
              </w:numPr>
              <w:suppressAutoHyphens/>
              <w:autoSpaceDE/>
              <w:autoSpaceDN/>
              <w:spacing w:line="240" w:lineRule="auto"/>
              <w:jc w:val="left"/>
              <w:rPr>
                <w:b w:val="0"/>
                <w:sz w:val="24"/>
              </w:rPr>
            </w:pPr>
            <w:r w:rsidRPr="007A00D5">
              <w:rPr>
                <w:b w:val="0"/>
                <w:sz w:val="24"/>
              </w:rPr>
              <w:t>Основні показники і методики дослідження соціальної нерівності.</w:t>
            </w:r>
          </w:p>
        </w:tc>
        <w:tc>
          <w:tcPr>
            <w:tcW w:w="1083" w:type="dxa"/>
          </w:tcPr>
          <w:p w14:paraId="41754B9D" w14:textId="77777777" w:rsidR="00DB4DB7" w:rsidRPr="007A00D5" w:rsidRDefault="00DB4DB7" w:rsidP="0050538D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  <w:r w:rsidRPr="007A00D5">
              <w:rPr>
                <w:b w:val="0"/>
                <w:bCs/>
                <w:kern w:val="2"/>
                <w:sz w:val="24"/>
                <w:szCs w:val="24"/>
              </w:rPr>
              <w:t>2</w:t>
            </w:r>
          </w:p>
        </w:tc>
      </w:tr>
      <w:tr w:rsidR="008B4A9E" w:rsidRPr="007A00D5" w14:paraId="4DCF1057" w14:textId="77777777" w:rsidTr="008B4A9E">
        <w:tc>
          <w:tcPr>
            <w:tcW w:w="2619" w:type="dxa"/>
          </w:tcPr>
          <w:p w14:paraId="6FF72437" w14:textId="4ED03D79" w:rsidR="008B4A9E" w:rsidRPr="007A00D5" w:rsidRDefault="008B4A9E" w:rsidP="0050538D">
            <w:pPr>
              <w:pStyle w:val="a5"/>
              <w:spacing w:line="240" w:lineRule="auto"/>
              <w:jc w:val="left"/>
              <w:rPr>
                <w:b w:val="0"/>
                <w:bCs/>
                <w:kern w:val="2"/>
                <w:sz w:val="24"/>
                <w:szCs w:val="24"/>
              </w:rPr>
            </w:pPr>
            <w:r w:rsidRPr="007A00D5">
              <w:rPr>
                <w:b w:val="0"/>
                <w:bCs/>
                <w:sz w:val="24"/>
              </w:rPr>
              <w:t>Лекція 5. Об’єктивний і суб’єктивний виміри стратифікаційних процесів</w:t>
            </w:r>
          </w:p>
        </w:tc>
        <w:tc>
          <w:tcPr>
            <w:tcW w:w="5461" w:type="dxa"/>
          </w:tcPr>
          <w:p w14:paraId="77354152" w14:textId="77777777" w:rsidR="008B4A9E" w:rsidRPr="007A00D5" w:rsidRDefault="008B4A9E" w:rsidP="0050538D">
            <w:pPr>
              <w:pStyle w:val="a5"/>
              <w:numPr>
                <w:ilvl w:val="0"/>
                <w:numId w:val="63"/>
              </w:numPr>
              <w:suppressAutoHyphens/>
              <w:autoSpaceDE/>
              <w:autoSpaceDN/>
              <w:spacing w:line="240" w:lineRule="auto"/>
              <w:jc w:val="left"/>
              <w:rPr>
                <w:b w:val="0"/>
                <w:bCs/>
                <w:sz w:val="24"/>
              </w:rPr>
            </w:pPr>
            <w:r w:rsidRPr="007A00D5">
              <w:rPr>
                <w:b w:val="0"/>
                <w:bCs/>
                <w:sz w:val="24"/>
              </w:rPr>
              <w:t>Якісні та кількісні методи дослідження соціальної стратифікації і нерівності.</w:t>
            </w:r>
          </w:p>
          <w:p w14:paraId="5117E3FE" w14:textId="77777777" w:rsidR="008B4A9E" w:rsidRPr="007A00D5" w:rsidRDefault="008B4A9E" w:rsidP="0050538D">
            <w:pPr>
              <w:pStyle w:val="a5"/>
              <w:numPr>
                <w:ilvl w:val="0"/>
                <w:numId w:val="63"/>
              </w:numPr>
              <w:suppressAutoHyphens/>
              <w:autoSpaceDE/>
              <w:autoSpaceDN/>
              <w:spacing w:line="240" w:lineRule="auto"/>
              <w:jc w:val="left"/>
              <w:rPr>
                <w:b w:val="0"/>
                <w:bCs/>
                <w:sz w:val="24"/>
              </w:rPr>
            </w:pPr>
            <w:r w:rsidRPr="007A00D5">
              <w:rPr>
                <w:b w:val="0"/>
                <w:bCs/>
                <w:sz w:val="24"/>
              </w:rPr>
              <w:t>Об’єктивний і суб’єктивний клас та вивчення їхнього зв’язку.</w:t>
            </w:r>
          </w:p>
          <w:p w14:paraId="1C927532" w14:textId="77777777" w:rsidR="008B4A9E" w:rsidRPr="007A00D5" w:rsidRDefault="008B4A9E" w:rsidP="0050538D">
            <w:pPr>
              <w:pStyle w:val="a5"/>
              <w:numPr>
                <w:ilvl w:val="0"/>
                <w:numId w:val="63"/>
              </w:numPr>
              <w:suppressAutoHyphens/>
              <w:autoSpaceDE/>
              <w:autoSpaceDN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7A00D5">
              <w:rPr>
                <w:b w:val="0"/>
                <w:sz w:val="24"/>
                <w:szCs w:val="24"/>
              </w:rPr>
              <w:t>Класові ідентичності та соціально-статусні самооцінки.</w:t>
            </w:r>
          </w:p>
        </w:tc>
        <w:tc>
          <w:tcPr>
            <w:tcW w:w="1083" w:type="dxa"/>
          </w:tcPr>
          <w:p w14:paraId="39A6C48C" w14:textId="77777777" w:rsidR="008B4A9E" w:rsidRPr="007A00D5" w:rsidRDefault="008B4A9E" w:rsidP="0050538D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  <w:r w:rsidRPr="007A00D5">
              <w:rPr>
                <w:b w:val="0"/>
                <w:bCs/>
                <w:kern w:val="2"/>
                <w:sz w:val="24"/>
                <w:szCs w:val="24"/>
              </w:rPr>
              <w:t>2</w:t>
            </w:r>
          </w:p>
        </w:tc>
      </w:tr>
      <w:bookmarkEnd w:id="0"/>
      <w:tr w:rsidR="008B4A9E" w:rsidRPr="007A00D5" w14:paraId="6B95B838" w14:textId="77777777" w:rsidTr="008B4A9E">
        <w:tc>
          <w:tcPr>
            <w:tcW w:w="2619" w:type="dxa"/>
          </w:tcPr>
          <w:p w14:paraId="5ADAB1BD" w14:textId="2F62C15A" w:rsidR="008B4A9E" w:rsidRPr="007A00D5" w:rsidRDefault="008B4A9E" w:rsidP="0050538D">
            <w:pPr>
              <w:pStyle w:val="a5"/>
              <w:spacing w:line="240" w:lineRule="auto"/>
              <w:jc w:val="left"/>
              <w:rPr>
                <w:b w:val="0"/>
                <w:bCs/>
                <w:kern w:val="2"/>
                <w:sz w:val="24"/>
                <w:szCs w:val="24"/>
              </w:rPr>
            </w:pPr>
            <w:r w:rsidRPr="007A00D5">
              <w:rPr>
                <w:b w:val="0"/>
                <w:bCs/>
                <w:iCs/>
                <w:sz w:val="24"/>
              </w:rPr>
              <w:t>Семінар 1.</w:t>
            </w:r>
            <w:r w:rsidRPr="007A00D5">
              <w:rPr>
                <w:b w:val="0"/>
                <w:bCs/>
                <w:sz w:val="24"/>
              </w:rPr>
              <w:t xml:space="preserve"> Класовий аналіз в українській соціології</w:t>
            </w:r>
          </w:p>
        </w:tc>
        <w:tc>
          <w:tcPr>
            <w:tcW w:w="5461" w:type="dxa"/>
          </w:tcPr>
          <w:p w14:paraId="12E18E68" w14:textId="77777777" w:rsidR="008B4A9E" w:rsidRPr="007A00D5" w:rsidRDefault="008B4A9E" w:rsidP="0050538D">
            <w:pPr>
              <w:pStyle w:val="a5"/>
              <w:numPr>
                <w:ilvl w:val="0"/>
                <w:numId w:val="67"/>
              </w:numPr>
              <w:suppressAutoHyphens/>
              <w:autoSpaceDE/>
              <w:autoSpaceDN/>
              <w:spacing w:line="240" w:lineRule="auto"/>
              <w:jc w:val="left"/>
              <w:rPr>
                <w:b w:val="0"/>
                <w:bCs/>
                <w:sz w:val="24"/>
              </w:rPr>
            </w:pPr>
            <w:r w:rsidRPr="007A00D5">
              <w:rPr>
                <w:b w:val="0"/>
                <w:bCs/>
                <w:sz w:val="24"/>
              </w:rPr>
              <w:t>Досвід застосування різноманітних класових схем в українській соціології.</w:t>
            </w:r>
          </w:p>
          <w:p w14:paraId="7220F116" w14:textId="77777777" w:rsidR="008B4A9E" w:rsidRPr="007A00D5" w:rsidRDefault="008B4A9E" w:rsidP="0050538D">
            <w:pPr>
              <w:pStyle w:val="a5"/>
              <w:numPr>
                <w:ilvl w:val="0"/>
                <w:numId w:val="67"/>
              </w:numPr>
              <w:suppressAutoHyphens/>
              <w:autoSpaceDE/>
              <w:autoSpaceDN/>
              <w:spacing w:line="240" w:lineRule="auto"/>
              <w:jc w:val="left"/>
              <w:rPr>
                <w:b w:val="0"/>
                <w:bCs/>
                <w:sz w:val="24"/>
              </w:rPr>
            </w:pPr>
            <w:proofErr w:type="spellStart"/>
            <w:r w:rsidRPr="007A00D5">
              <w:rPr>
                <w:b w:val="0"/>
                <w:bCs/>
                <w:sz w:val="24"/>
              </w:rPr>
              <w:t>Валідизація</w:t>
            </w:r>
            <w:proofErr w:type="spellEnd"/>
            <w:r w:rsidRPr="007A00D5">
              <w:rPr>
                <w:b w:val="0"/>
                <w:bCs/>
                <w:sz w:val="24"/>
              </w:rPr>
              <w:t xml:space="preserve"> класових схем для дослідження українського суспільства.</w:t>
            </w:r>
          </w:p>
          <w:p w14:paraId="74CDD9DE" w14:textId="77777777" w:rsidR="008B4A9E" w:rsidRPr="007A00D5" w:rsidRDefault="008B4A9E" w:rsidP="0050538D">
            <w:pPr>
              <w:numPr>
                <w:ilvl w:val="0"/>
                <w:numId w:val="67"/>
              </w:numPr>
              <w:tabs>
                <w:tab w:val="left" w:pos="303"/>
              </w:tabs>
              <w:jc w:val="both"/>
              <w:rPr>
                <w:lang w:val="uk-UA"/>
              </w:rPr>
            </w:pPr>
            <w:r w:rsidRPr="007A00D5">
              <w:rPr>
                <w:bCs/>
                <w:lang w:val="uk-UA"/>
              </w:rPr>
              <w:t xml:space="preserve">Класова </w:t>
            </w:r>
            <w:proofErr w:type="spellStart"/>
            <w:r w:rsidRPr="007A00D5">
              <w:rPr>
                <w:bCs/>
                <w:lang w:val="uk-UA"/>
              </w:rPr>
              <w:t>структурація</w:t>
            </w:r>
            <w:proofErr w:type="spellEnd"/>
            <w:r w:rsidRPr="007A00D5">
              <w:rPr>
                <w:bCs/>
                <w:lang w:val="uk-UA"/>
              </w:rPr>
              <w:t xml:space="preserve"> українського суспільства у часовій і порівняльній перспективах.</w:t>
            </w:r>
          </w:p>
        </w:tc>
        <w:tc>
          <w:tcPr>
            <w:tcW w:w="1083" w:type="dxa"/>
          </w:tcPr>
          <w:p w14:paraId="182C03AD" w14:textId="77777777" w:rsidR="008B4A9E" w:rsidRPr="007A00D5" w:rsidRDefault="008B4A9E" w:rsidP="0050538D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  <w:r w:rsidRPr="007A00D5">
              <w:rPr>
                <w:b w:val="0"/>
                <w:bCs/>
                <w:kern w:val="2"/>
                <w:sz w:val="24"/>
                <w:szCs w:val="24"/>
              </w:rPr>
              <w:t>2</w:t>
            </w:r>
          </w:p>
        </w:tc>
      </w:tr>
      <w:tr w:rsidR="008B4A9E" w:rsidRPr="007A00D5" w14:paraId="51B870E5" w14:textId="77777777" w:rsidTr="008B4A9E">
        <w:tc>
          <w:tcPr>
            <w:tcW w:w="2619" w:type="dxa"/>
          </w:tcPr>
          <w:p w14:paraId="6AD3751B" w14:textId="78212494" w:rsidR="008B4A9E" w:rsidRPr="007A00D5" w:rsidRDefault="008B4A9E" w:rsidP="0050538D">
            <w:pPr>
              <w:pStyle w:val="a5"/>
              <w:spacing w:line="240" w:lineRule="auto"/>
              <w:jc w:val="left"/>
              <w:rPr>
                <w:b w:val="0"/>
                <w:bCs/>
                <w:kern w:val="2"/>
                <w:sz w:val="24"/>
                <w:szCs w:val="24"/>
              </w:rPr>
            </w:pPr>
            <w:r w:rsidRPr="007A00D5">
              <w:rPr>
                <w:b w:val="0"/>
                <w:bCs/>
                <w:sz w:val="24"/>
              </w:rPr>
              <w:t xml:space="preserve">Семінар 2. </w:t>
            </w:r>
            <w:proofErr w:type="spellStart"/>
            <w:r w:rsidRPr="007A00D5">
              <w:rPr>
                <w:b w:val="0"/>
                <w:bCs/>
                <w:sz w:val="24"/>
              </w:rPr>
              <w:t>Операціоналізація</w:t>
            </w:r>
            <w:proofErr w:type="spellEnd"/>
            <w:r w:rsidRPr="007A00D5">
              <w:rPr>
                <w:b w:val="0"/>
                <w:bCs/>
                <w:sz w:val="24"/>
              </w:rPr>
              <w:t xml:space="preserve"> альтернативних класових схем</w:t>
            </w:r>
          </w:p>
        </w:tc>
        <w:tc>
          <w:tcPr>
            <w:tcW w:w="5461" w:type="dxa"/>
          </w:tcPr>
          <w:p w14:paraId="4D407480" w14:textId="77777777" w:rsidR="008B4A9E" w:rsidRPr="007A00D5" w:rsidRDefault="008B4A9E" w:rsidP="0050538D">
            <w:pPr>
              <w:pStyle w:val="afd"/>
              <w:numPr>
                <w:ilvl w:val="0"/>
                <w:numId w:val="70"/>
              </w:numPr>
              <w:shd w:val="clear" w:color="auto" w:fill="FFFFFF"/>
              <w:jc w:val="both"/>
              <w:rPr>
                <w:rFonts w:eastAsia="Calibri"/>
                <w:bCs/>
                <w:kern w:val="2"/>
                <w:lang w:val="uk-UA" w:eastAsia="en-US"/>
              </w:rPr>
            </w:pPr>
            <w:r w:rsidRPr="007A00D5">
              <w:rPr>
                <w:bCs/>
                <w:lang w:val="uk-UA" w:eastAsia="en-US"/>
              </w:rPr>
              <w:t xml:space="preserve">Правила і алгоритми </w:t>
            </w:r>
            <w:r w:rsidRPr="007A00D5">
              <w:rPr>
                <w:rFonts w:eastAsia="Calibri"/>
                <w:bCs/>
                <w:kern w:val="2"/>
                <w:lang w:val="uk-UA" w:eastAsia="en-US"/>
              </w:rPr>
              <w:t>конструювання альтернативних класових схем</w:t>
            </w:r>
            <w:r w:rsidRPr="007A00D5">
              <w:rPr>
                <w:bCs/>
                <w:lang w:val="uk-UA" w:eastAsia="en-US"/>
              </w:rPr>
              <w:t xml:space="preserve">, </w:t>
            </w:r>
          </w:p>
          <w:p w14:paraId="3CC22C31" w14:textId="77777777" w:rsidR="008B4A9E" w:rsidRPr="007A00D5" w:rsidRDefault="008B4A9E" w:rsidP="0050538D">
            <w:pPr>
              <w:pStyle w:val="afd"/>
              <w:numPr>
                <w:ilvl w:val="0"/>
                <w:numId w:val="70"/>
              </w:numPr>
              <w:shd w:val="clear" w:color="auto" w:fill="FFFFFF"/>
              <w:jc w:val="both"/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Міжнародні класифікатори та правила кодування на їх підставі змінних професійної і галузевої належності.</w:t>
            </w:r>
          </w:p>
          <w:p w14:paraId="0026178A" w14:textId="77777777" w:rsidR="008B4A9E" w:rsidRPr="007A00D5" w:rsidRDefault="008B4A9E" w:rsidP="0050538D">
            <w:pPr>
              <w:pStyle w:val="afd"/>
              <w:numPr>
                <w:ilvl w:val="0"/>
                <w:numId w:val="70"/>
              </w:numPr>
              <w:shd w:val="clear" w:color="auto" w:fill="FFFFFF"/>
              <w:jc w:val="both"/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SPSS-</w:t>
            </w:r>
            <w:proofErr w:type="spellStart"/>
            <w:r w:rsidRPr="007A00D5">
              <w:rPr>
                <w:rFonts w:eastAsia="Calibri"/>
                <w:bCs/>
                <w:kern w:val="2"/>
                <w:lang w:val="uk-UA"/>
              </w:rPr>
              <w:t>синтаксиси</w:t>
            </w:r>
            <w:proofErr w:type="spellEnd"/>
            <w:r w:rsidRPr="007A00D5">
              <w:rPr>
                <w:rFonts w:eastAsia="Calibri"/>
                <w:bCs/>
                <w:kern w:val="2"/>
                <w:lang w:val="uk-UA"/>
              </w:rPr>
              <w:t xml:space="preserve"> для конструювання класових схем.</w:t>
            </w:r>
          </w:p>
        </w:tc>
        <w:tc>
          <w:tcPr>
            <w:tcW w:w="1083" w:type="dxa"/>
          </w:tcPr>
          <w:p w14:paraId="5061C467" w14:textId="77777777" w:rsidR="008B4A9E" w:rsidRPr="007A00D5" w:rsidRDefault="008B4A9E" w:rsidP="0050538D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  <w:r w:rsidRPr="007A00D5">
              <w:rPr>
                <w:b w:val="0"/>
                <w:bCs/>
                <w:kern w:val="2"/>
                <w:sz w:val="24"/>
                <w:szCs w:val="24"/>
              </w:rPr>
              <w:t>2</w:t>
            </w:r>
          </w:p>
        </w:tc>
      </w:tr>
      <w:tr w:rsidR="008B4A9E" w:rsidRPr="007A00D5" w14:paraId="745DFD1F" w14:textId="77777777" w:rsidTr="008B4A9E">
        <w:tc>
          <w:tcPr>
            <w:tcW w:w="2619" w:type="dxa"/>
          </w:tcPr>
          <w:p w14:paraId="3788D926" w14:textId="51F93E9A" w:rsidR="00DB4DB7" w:rsidRPr="007A00D5" w:rsidRDefault="00DB4DB7" w:rsidP="00DB4DB7">
            <w:pPr>
              <w:rPr>
                <w:b/>
                <w:bCs/>
                <w:lang w:val="uk-UA"/>
              </w:rPr>
            </w:pPr>
            <w:r w:rsidRPr="007A00D5">
              <w:rPr>
                <w:bCs/>
                <w:iCs/>
                <w:lang w:val="uk-UA"/>
              </w:rPr>
              <w:t xml:space="preserve">Семінар </w:t>
            </w:r>
            <w:r w:rsidR="008B4A9E" w:rsidRPr="007A00D5">
              <w:rPr>
                <w:bCs/>
                <w:iCs/>
                <w:lang w:val="uk-UA"/>
              </w:rPr>
              <w:t>3</w:t>
            </w:r>
            <w:r w:rsidRPr="007A00D5">
              <w:rPr>
                <w:bCs/>
                <w:iCs/>
                <w:lang w:val="uk-UA"/>
              </w:rPr>
              <w:t>.</w:t>
            </w:r>
            <w:r w:rsidRPr="007A00D5">
              <w:rPr>
                <w:bCs/>
                <w:lang w:val="uk-UA"/>
              </w:rPr>
              <w:t xml:space="preserve"> Досвід вітчизняних досліджень соціальної нерівності</w:t>
            </w:r>
          </w:p>
        </w:tc>
        <w:tc>
          <w:tcPr>
            <w:tcW w:w="5461" w:type="dxa"/>
          </w:tcPr>
          <w:p w14:paraId="63F4DB05" w14:textId="77777777" w:rsidR="009865F5" w:rsidRPr="007A00D5" w:rsidRDefault="00DB4DB7" w:rsidP="009865F5">
            <w:pPr>
              <w:pStyle w:val="a5"/>
              <w:numPr>
                <w:ilvl w:val="0"/>
                <w:numId w:val="61"/>
              </w:numPr>
              <w:suppressAutoHyphens/>
              <w:autoSpaceDE/>
              <w:autoSpaceDN/>
              <w:spacing w:line="240" w:lineRule="auto"/>
              <w:jc w:val="left"/>
              <w:rPr>
                <w:b w:val="0"/>
                <w:bCs/>
                <w:sz w:val="24"/>
              </w:rPr>
            </w:pPr>
            <w:r w:rsidRPr="007A00D5">
              <w:rPr>
                <w:b w:val="0"/>
                <w:bCs/>
                <w:sz w:val="24"/>
              </w:rPr>
              <w:t xml:space="preserve">Досвід вивчення соціальної нерівності в </w:t>
            </w:r>
            <w:proofErr w:type="spellStart"/>
            <w:r w:rsidRPr="007A00D5">
              <w:rPr>
                <w:b w:val="0"/>
                <w:bCs/>
                <w:sz w:val="24"/>
              </w:rPr>
              <w:t>проєкті</w:t>
            </w:r>
            <w:proofErr w:type="spellEnd"/>
            <w:r w:rsidRPr="007A00D5">
              <w:rPr>
                <w:b w:val="0"/>
                <w:bCs/>
                <w:sz w:val="24"/>
              </w:rPr>
              <w:t xml:space="preserve"> Міжнародної програми соціальних досліджень.</w:t>
            </w:r>
          </w:p>
          <w:p w14:paraId="17FF58A1" w14:textId="25485BC2" w:rsidR="00DB4DB7" w:rsidRPr="007A00D5" w:rsidRDefault="00DB4DB7" w:rsidP="009865F5">
            <w:pPr>
              <w:pStyle w:val="a5"/>
              <w:numPr>
                <w:ilvl w:val="0"/>
                <w:numId w:val="61"/>
              </w:numPr>
              <w:suppressAutoHyphens/>
              <w:autoSpaceDE/>
              <w:autoSpaceDN/>
              <w:spacing w:line="240" w:lineRule="auto"/>
              <w:jc w:val="left"/>
              <w:rPr>
                <w:b w:val="0"/>
                <w:bCs/>
                <w:sz w:val="24"/>
              </w:rPr>
            </w:pPr>
            <w:r w:rsidRPr="007A00D5">
              <w:rPr>
                <w:b w:val="0"/>
                <w:bCs/>
                <w:sz w:val="24"/>
              </w:rPr>
              <w:t>Основні показники і методики дослідження соціальної нерівності.</w:t>
            </w:r>
          </w:p>
        </w:tc>
        <w:tc>
          <w:tcPr>
            <w:tcW w:w="1083" w:type="dxa"/>
          </w:tcPr>
          <w:p w14:paraId="39F7D974" w14:textId="4F4D3703" w:rsidR="00DB4DB7" w:rsidRPr="007A00D5" w:rsidRDefault="00DB4DB7" w:rsidP="00DB4DB7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  <w:r w:rsidRPr="007A00D5">
              <w:rPr>
                <w:b w:val="0"/>
                <w:bCs/>
                <w:kern w:val="2"/>
                <w:sz w:val="24"/>
                <w:szCs w:val="24"/>
              </w:rPr>
              <w:t>2</w:t>
            </w:r>
          </w:p>
        </w:tc>
      </w:tr>
      <w:tr w:rsidR="008B4A9E" w:rsidRPr="007A00D5" w14:paraId="2FA276B1" w14:textId="77777777" w:rsidTr="008B4A9E">
        <w:tc>
          <w:tcPr>
            <w:tcW w:w="2619" w:type="dxa"/>
          </w:tcPr>
          <w:p w14:paraId="4C82A60C" w14:textId="70F43420" w:rsidR="008B4A9E" w:rsidRPr="007A00D5" w:rsidRDefault="008B4A9E" w:rsidP="0050538D">
            <w:pPr>
              <w:pStyle w:val="a5"/>
              <w:spacing w:line="240" w:lineRule="auto"/>
              <w:jc w:val="left"/>
              <w:rPr>
                <w:b w:val="0"/>
                <w:bCs/>
                <w:kern w:val="2"/>
                <w:sz w:val="24"/>
                <w:szCs w:val="24"/>
              </w:rPr>
            </w:pPr>
            <w:r w:rsidRPr="007A00D5">
              <w:rPr>
                <w:b w:val="0"/>
                <w:bCs/>
                <w:sz w:val="24"/>
              </w:rPr>
              <w:t>Семінар 4. Об’єктивний і суб’єктивний виміри стратифікаційних процесів</w:t>
            </w:r>
          </w:p>
        </w:tc>
        <w:tc>
          <w:tcPr>
            <w:tcW w:w="5461" w:type="dxa"/>
          </w:tcPr>
          <w:p w14:paraId="4B28EAFB" w14:textId="77777777" w:rsidR="008B4A9E" w:rsidRPr="007A00D5" w:rsidRDefault="008B4A9E" w:rsidP="0050538D">
            <w:pPr>
              <w:pStyle w:val="a5"/>
              <w:numPr>
                <w:ilvl w:val="0"/>
                <w:numId w:val="73"/>
              </w:numPr>
              <w:suppressAutoHyphens/>
              <w:autoSpaceDE/>
              <w:autoSpaceDN/>
              <w:spacing w:line="240" w:lineRule="auto"/>
              <w:jc w:val="left"/>
              <w:rPr>
                <w:b w:val="0"/>
                <w:bCs/>
                <w:sz w:val="24"/>
              </w:rPr>
            </w:pPr>
            <w:r w:rsidRPr="007A00D5">
              <w:rPr>
                <w:b w:val="0"/>
                <w:bCs/>
                <w:sz w:val="24"/>
              </w:rPr>
              <w:t>Якісні та кількісні методи дослідження соціальної стратифікації і нерівності.</w:t>
            </w:r>
          </w:p>
          <w:p w14:paraId="7BCB8A1A" w14:textId="77777777" w:rsidR="008B4A9E" w:rsidRPr="007A00D5" w:rsidRDefault="008B4A9E" w:rsidP="0050538D">
            <w:pPr>
              <w:pStyle w:val="a5"/>
              <w:numPr>
                <w:ilvl w:val="0"/>
                <w:numId w:val="73"/>
              </w:numPr>
              <w:suppressAutoHyphens/>
              <w:autoSpaceDE/>
              <w:autoSpaceDN/>
              <w:spacing w:line="240" w:lineRule="auto"/>
              <w:jc w:val="left"/>
              <w:rPr>
                <w:b w:val="0"/>
                <w:bCs/>
                <w:sz w:val="24"/>
              </w:rPr>
            </w:pPr>
            <w:r w:rsidRPr="007A00D5">
              <w:rPr>
                <w:b w:val="0"/>
                <w:bCs/>
                <w:sz w:val="24"/>
              </w:rPr>
              <w:t>Об’єктивний і суб’єктивний клас та вивчення їхнього зв’язку.</w:t>
            </w:r>
          </w:p>
          <w:p w14:paraId="4A7E0F5D" w14:textId="77777777" w:rsidR="008B4A9E" w:rsidRPr="007A00D5" w:rsidRDefault="008B4A9E" w:rsidP="0050538D">
            <w:pPr>
              <w:pStyle w:val="afd"/>
              <w:numPr>
                <w:ilvl w:val="0"/>
                <w:numId w:val="73"/>
              </w:numPr>
              <w:tabs>
                <w:tab w:val="left" w:pos="107"/>
                <w:tab w:val="left" w:pos="390"/>
              </w:tabs>
              <w:rPr>
                <w:lang w:val="uk-UA"/>
              </w:rPr>
            </w:pPr>
            <w:r w:rsidRPr="007A00D5">
              <w:rPr>
                <w:bCs/>
                <w:lang w:val="uk-UA"/>
              </w:rPr>
              <w:t>Класові ідентичності та соціально-статусні самооцінки.</w:t>
            </w:r>
          </w:p>
        </w:tc>
        <w:tc>
          <w:tcPr>
            <w:tcW w:w="1083" w:type="dxa"/>
          </w:tcPr>
          <w:p w14:paraId="61204FCE" w14:textId="77777777" w:rsidR="008B4A9E" w:rsidRPr="007A00D5" w:rsidRDefault="008B4A9E" w:rsidP="0050538D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  <w:r w:rsidRPr="007A00D5">
              <w:rPr>
                <w:b w:val="0"/>
                <w:bCs/>
                <w:kern w:val="2"/>
                <w:sz w:val="24"/>
                <w:szCs w:val="24"/>
              </w:rPr>
              <w:t>2</w:t>
            </w:r>
          </w:p>
        </w:tc>
      </w:tr>
      <w:tr w:rsidR="00DB4DB7" w:rsidRPr="007A00D5" w14:paraId="6008A6E2" w14:textId="77777777" w:rsidTr="008B4A9E">
        <w:tc>
          <w:tcPr>
            <w:tcW w:w="2619" w:type="dxa"/>
          </w:tcPr>
          <w:p w14:paraId="3CADA863" w14:textId="13D4115A" w:rsidR="00DB4DB7" w:rsidRPr="007A00D5" w:rsidRDefault="00DB4DB7" w:rsidP="00DB4DB7">
            <w:pPr>
              <w:pStyle w:val="a5"/>
              <w:spacing w:line="240" w:lineRule="auto"/>
              <w:jc w:val="left"/>
              <w:rPr>
                <w:b w:val="0"/>
                <w:bCs/>
                <w:kern w:val="2"/>
                <w:sz w:val="24"/>
                <w:szCs w:val="24"/>
              </w:rPr>
            </w:pPr>
            <w:r w:rsidRPr="007A00D5">
              <w:rPr>
                <w:b w:val="0"/>
                <w:bCs/>
                <w:sz w:val="24"/>
              </w:rPr>
              <w:t xml:space="preserve">Семінар </w:t>
            </w:r>
            <w:r w:rsidR="008B4A9E" w:rsidRPr="007A00D5">
              <w:rPr>
                <w:b w:val="0"/>
                <w:bCs/>
                <w:sz w:val="24"/>
              </w:rPr>
              <w:t>5</w:t>
            </w:r>
            <w:r w:rsidRPr="007A00D5">
              <w:rPr>
                <w:b w:val="0"/>
                <w:bCs/>
                <w:sz w:val="24"/>
              </w:rPr>
              <w:t xml:space="preserve">. Соціальна нерівність </w:t>
            </w:r>
            <w:r w:rsidRPr="007A00D5">
              <w:rPr>
                <w:b w:val="0"/>
                <w:bCs/>
                <w:sz w:val="24"/>
                <w:lang w:eastAsia="en-US"/>
              </w:rPr>
              <w:t>в емпіричному вимірі</w:t>
            </w:r>
          </w:p>
        </w:tc>
        <w:tc>
          <w:tcPr>
            <w:tcW w:w="5461" w:type="dxa"/>
          </w:tcPr>
          <w:p w14:paraId="7CBFA35E" w14:textId="77777777" w:rsidR="009865F5" w:rsidRPr="007A00D5" w:rsidRDefault="00DB4DB7" w:rsidP="009865F5">
            <w:pPr>
              <w:pStyle w:val="afd"/>
              <w:numPr>
                <w:ilvl w:val="0"/>
                <w:numId w:val="64"/>
              </w:numPr>
              <w:suppressAutoHyphens/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Досвід національних і міжнародних досліджень соціальної нерівності.</w:t>
            </w:r>
          </w:p>
          <w:p w14:paraId="6D21A25F" w14:textId="474D54EB" w:rsidR="00DB4DB7" w:rsidRPr="007A00D5" w:rsidRDefault="00DB4DB7" w:rsidP="009865F5">
            <w:pPr>
              <w:pStyle w:val="afd"/>
              <w:numPr>
                <w:ilvl w:val="0"/>
                <w:numId w:val="64"/>
              </w:numPr>
              <w:suppressAutoHyphens/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Роль соціологічного моніторингу рівня соціальної нерівності для розробки соціальних політик в Україні і світі.</w:t>
            </w:r>
          </w:p>
        </w:tc>
        <w:tc>
          <w:tcPr>
            <w:tcW w:w="1083" w:type="dxa"/>
          </w:tcPr>
          <w:p w14:paraId="3E5F107F" w14:textId="005E0096" w:rsidR="00DB4DB7" w:rsidRPr="007A00D5" w:rsidRDefault="00DB4DB7" w:rsidP="00DB4DB7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  <w:r w:rsidRPr="007A00D5">
              <w:rPr>
                <w:b w:val="0"/>
                <w:bCs/>
                <w:kern w:val="2"/>
                <w:sz w:val="24"/>
                <w:szCs w:val="24"/>
              </w:rPr>
              <w:t>2</w:t>
            </w:r>
          </w:p>
        </w:tc>
      </w:tr>
      <w:tr w:rsidR="00DB4DB7" w:rsidRPr="007A00D5" w14:paraId="0EF56C98" w14:textId="77777777" w:rsidTr="008B4A9E">
        <w:tc>
          <w:tcPr>
            <w:tcW w:w="2619" w:type="dxa"/>
          </w:tcPr>
          <w:p w14:paraId="5E4CAF30" w14:textId="2B74083D" w:rsidR="00DB4DB7" w:rsidRPr="007A00D5" w:rsidRDefault="00DB4DB7" w:rsidP="00DB4DB7">
            <w:pPr>
              <w:pStyle w:val="a5"/>
              <w:spacing w:line="240" w:lineRule="auto"/>
              <w:jc w:val="left"/>
              <w:rPr>
                <w:b w:val="0"/>
                <w:bCs/>
                <w:kern w:val="2"/>
                <w:sz w:val="24"/>
                <w:szCs w:val="24"/>
              </w:rPr>
            </w:pPr>
            <w:r w:rsidRPr="007A00D5">
              <w:rPr>
                <w:b w:val="0"/>
                <w:bCs/>
                <w:iCs/>
                <w:sz w:val="24"/>
              </w:rPr>
              <w:t xml:space="preserve">Семінар </w:t>
            </w:r>
            <w:r w:rsidR="008B4A9E" w:rsidRPr="007A00D5">
              <w:rPr>
                <w:b w:val="0"/>
                <w:bCs/>
                <w:iCs/>
                <w:sz w:val="24"/>
              </w:rPr>
              <w:t>6</w:t>
            </w:r>
            <w:r w:rsidRPr="007A00D5">
              <w:rPr>
                <w:b w:val="0"/>
                <w:bCs/>
                <w:iCs/>
                <w:sz w:val="24"/>
              </w:rPr>
              <w:t>.</w:t>
            </w:r>
            <w:r w:rsidRPr="007A00D5">
              <w:rPr>
                <w:b w:val="0"/>
                <w:bCs/>
                <w:sz w:val="24"/>
              </w:rPr>
              <w:t xml:space="preserve"> Застосування класової схеми у власному </w:t>
            </w:r>
            <w:proofErr w:type="spellStart"/>
            <w:r w:rsidRPr="007A00D5">
              <w:rPr>
                <w:b w:val="0"/>
                <w:bCs/>
                <w:sz w:val="24"/>
              </w:rPr>
              <w:t>проєкті</w:t>
            </w:r>
            <w:proofErr w:type="spellEnd"/>
          </w:p>
        </w:tc>
        <w:tc>
          <w:tcPr>
            <w:tcW w:w="5461" w:type="dxa"/>
          </w:tcPr>
          <w:p w14:paraId="7EB378DF" w14:textId="77777777" w:rsidR="009865F5" w:rsidRPr="007A00D5" w:rsidRDefault="00DB4DB7" w:rsidP="009865F5">
            <w:pPr>
              <w:numPr>
                <w:ilvl w:val="0"/>
                <w:numId w:val="66"/>
              </w:numPr>
              <w:suppressAutoHyphens/>
              <w:jc w:val="both"/>
              <w:rPr>
                <w:bCs/>
                <w:lang w:val="uk-UA"/>
              </w:rPr>
            </w:pPr>
            <w:r w:rsidRPr="007A00D5">
              <w:rPr>
                <w:bCs/>
                <w:lang w:val="uk-UA"/>
              </w:rPr>
              <w:t xml:space="preserve">Презентація власного </w:t>
            </w:r>
            <w:proofErr w:type="spellStart"/>
            <w:r w:rsidRPr="007A00D5">
              <w:rPr>
                <w:bCs/>
                <w:lang w:val="uk-UA"/>
              </w:rPr>
              <w:t>проєкту</w:t>
            </w:r>
            <w:proofErr w:type="spellEnd"/>
            <w:r w:rsidRPr="007A00D5">
              <w:rPr>
                <w:bCs/>
                <w:lang w:val="uk-UA"/>
              </w:rPr>
              <w:t xml:space="preserve"> дослідження певного аспекту соціальної нерівності із застосуванням певної класової схеми.</w:t>
            </w:r>
          </w:p>
          <w:p w14:paraId="3EE9A34D" w14:textId="61C932EC" w:rsidR="00DB4DB7" w:rsidRPr="007A00D5" w:rsidRDefault="00DB4DB7" w:rsidP="009865F5">
            <w:pPr>
              <w:numPr>
                <w:ilvl w:val="0"/>
                <w:numId w:val="66"/>
              </w:numPr>
              <w:suppressAutoHyphens/>
              <w:jc w:val="both"/>
              <w:rPr>
                <w:bCs/>
                <w:lang w:val="uk-UA"/>
              </w:rPr>
            </w:pPr>
            <w:r w:rsidRPr="007A00D5">
              <w:rPr>
                <w:bCs/>
                <w:lang w:val="uk-UA"/>
              </w:rPr>
              <w:t>Обговорення презентацій колег.</w:t>
            </w:r>
          </w:p>
        </w:tc>
        <w:tc>
          <w:tcPr>
            <w:tcW w:w="1083" w:type="dxa"/>
          </w:tcPr>
          <w:p w14:paraId="242A89CE" w14:textId="314924AE" w:rsidR="00DB4DB7" w:rsidRPr="007A00D5" w:rsidRDefault="00DB4DB7" w:rsidP="00DB4DB7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  <w:r w:rsidRPr="007A00D5">
              <w:rPr>
                <w:b w:val="0"/>
                <w:bCs/>
                <w:kern w:val="2"/>
                <w:sz w:val="24"/>
                <w:szCs w:val="24"/>
              </w:rPr>
              <w:t>2</w:t>
            </w:r>
          </w:p>
        </w:tc>
      </w:tr>
      <w:tr w:rsidR="008B4A9E" w:rsidRPr="007A00D5" w14:paraId="3EF1D3FC" w14:textId="77777777" w:rsidTr="008B4A9E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F7FC" w14:textId="62978E72" w:rsidR="008B4A9E" w:rsidRPr="007A00D5" w:rsidRDefault="008B4A9E" w:rsidP="0050538D">
            <w:pPr>
              <w:pStyle w:val="a5"/>
              <w:spacing w:line="240" w:lineRule="auto"/>
              <w:jc w:val="left"/>
              <w:rPr>
                <w:b w:val="0"/>
                <w:bCs/>
                <w:iCs/>
                <w:sz w:val="24"/>
              </w:rPr>
            </w:pPr>
            <w:r w:rsidRPr="007A00D5">
              <w:rPr>
                <w:b w:val="0"/>
                <w:bCs/>
                <w:iCs/>
                <w:sz w:val="24"/>
              </w:rPr>
              <w:t xml:space="preserve">Практична 1. Технологія кодування </w:t>
            </w:r>
            <w:proofErr w:type="spellStart"/>
            <w:r w:rsidRPr="007A00D5">
              <w:rPr>
                <w:b w:val="0"/>
                <w:bCs/>
                <w:iCs/>
                <w:sz w:val="24"/>
              </w:rPr>
              <w:t>соціоструктурних</w:t>
            </w:r>
            <w:proofErr w:type="spellEnd"/>
            <w:r w:rsidRPr="007A00D5">
              <w:rPr>
                <w:b w:val="0"/>
                <w:bCs/>
                <w:iCs/>
                <w:sz w:val="24"/>
              </w:rPr>
              <w:t xml:space="preserve"> змінних і конструювання класових схем.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4EF1" w14:textId="77777777" w:rsidR="008B4A9E" w:rsidRPr="007A00D5" w:rsidRDefault="008B4A9E" w:rsidP="0050538D">
            <w:pPr>
              <w:pStyle w:val="a5"/>
              <w:numPr>
                <w:ilvl w:val="0"/>
                <w:numId w:val="71"/>
              </w:numPr>
              <w:suppressAutoHyphens/>
              <w:autoSpaceDE/>
              <w:autoSpaceDN/>
              <w:spacing w:line="24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7A00D5">
              <w:rPr>
                <w:b w:val="0"/>
                <w:bCs/>
                <w:sz w:val="24"/>
                <w:szCs w:val="24"/>
              </w:rPr>
              <w:t>Практикум з кодування змінних професійної і галузевої належності (на прикладі масиву ESS 2021).</w:t>
            </w:r>
          </w:p>
          <w:p w14:paraId="252D6FEF" w14:textId="77777777" w:rsidR="008B4A9E" w:rsidRPr="007A00D5" w:rsidRDefault="008B4A9E" w:rsidP="0050538D">
            <w:pPr>
              <w:pStyle w:val="a5"/>
              <w:numPr>
                <w:ilvl w:val="0"/>
                <w:numId w:val="71"/>
              </w:numPr>
              <w:suppressAutoHyphens/>
              <w:autoSpaceDE/>
              <w:autoSpaceDN/>
              <w:spacing w:line="24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7A00D5">
              <w:rPr>
                <w:b w:val="0"/>
                <w:bCs/>
                <w:sz w:val="24"/>
                <w:szCs w:val="24"/>
              </w:rPr>
              <w:t>Практикум з конструювання альтернативних класових схем у відповідному масиві.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EB61" w14:textId="77777777" w:rsidR="008B4A9E" w:rsidRPr="007A00D5" w:rsidRDefault="008B4A9E" w:rsidP="0050538D">
            <w:pPr>
              <w:pStyle w:val="a5"/>
              <w:rPr>
                <w:b w:val="0"/>
                <w:bCs/>
                <w:kern w:val="2"/>
                <w:sz w:val="24"/>
                <w:szCs w:val="24"/>
              </w:rPr>
            </w:pPr>
            <w:r w:rsidRPr="007A00D5">
              <w:rPr>
                <w:b w:val="0"/>
                <w:bCs/>
                <w:kern w:val="2"/>
                <w:sz w:val="24"/>
                <w:szCs w:val="24"/>
              </w:rPr>
              <w:t>2</w:t>
            </w:r>
          </w:p>
        </w:tc>
      </w:tr>
    </w:tbl>
    <w:p w14:paraId="2E187D5A" w14:textId="77777777" w:rsidR="004430F9" w:rsidRPr="007A00D5" w:rsidRDefault="004430F9" w:rsidP="004430F9">
      <w:pPr>
        <w:shd w:val="clear" w:color="auto" w:fill="FFFFFF"/>
        <w:jc w:val="center"/>
        <w:rPr>
          <w:b/>
          <w:lang w:val="uk-UA"/>
        </w:rPr>
      </w:pPr>
    </w:p>
    <w:p w14:paraId="356FAB16" w14:textId="77777777" w:rsidR="001E286D" w:rsidRPr="007A00D5" w:rsidRDefault="001E286D" w:rsidP="004430F9">
      <w:pPr>
        <w:shd w:val="clear" w:color="auto" w:fill="FFFFFF"/>
        <w:jc w:val="center"/>
        <w:rPr>
          <w:b/>
          <w:lang w:val="uk-UA"/>
        </w:rPr>
      </w:pPr>
    </w:p>
    <w:p w14:paraId="7C8DB737" w14:textId="4A0CF03F" w:rsidR="004430F9" w:rsidRPr="007A00D5" w:rsidRDefault="004430F9" w:rsidP="004430F9">
      <w:pPr>
        <w:shd w:val="clear" w:color="auto" w:fill="FFFFFF"/>
        <w:jc w:val="center"/>
        <w:rPr>
          <w:b/>
          <w:lang w:val="uk-UA"/>
        </w:rPr>
      </w:pPr>
      <w:r w:rsidRPr="007A00D5">
        <w:rPr>
          <w:b/>
          <w:lang w:val="uk-UA"/>
        </w:rPr>
        <w:t>УМОВИ ВИЗНАЧЕННЯ НАВЧАЛЬНОГО РЕЙТИНГУ</w:t>
      </w:r>
    </w:p>
    <w:p w14:paraId="5CA9B92B" w14:textId="77777777" w:rsidR="004430F9" w:rsidRPr="007A00D5" w:rsidRDefault="004430F9" w:rsidP="004430F9">
      <w:pPr>
        <w:shd w:val="clear" w:color="auto" w:fill="FFFFFF"/>
        <w:jc w:val="center"/>
        <w:rPr>
          <w:b/>
          <w:lang w:val="uk-UA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559"/>
        <w:gridCol w:w="1560"/>
        <w:gridCol w:w="1275"/>
      </w:tblGrid>
      <w:tr w:rsidR="00634012" w:rsidRPr="007A00D5" w14:paraId="77CD818B" w14:textId="77777777" w:rsidTr="001E286D">
        <w:tc>
          <w:tcPr>
            <w:tcW w:w="4673" w:type="dxa"/>
            <w:shd w:val="clear" w:color="auto" w:fill="auto"/>
          </w:tcPr>
          <w:p w14:paraId="08A0DEFC" w14:textId="77777777" w:rsidR="00634012" w:rsidRPr="007A00D5" w:rsidRDefault="00634012" w:rsidP="0050538D">
            <w:pPr>
              <w:jc w:val="center"/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Форми оцінювання</w:t>
            </w:r>
          </w:p>
        </w:tc>
        <w:tc>
          <w:tcPr>
            <w:tcW w:w="1559" w:type="dxa"/>
            <w:shd w:val="clear" w:color="auto" w:fill="auto"/>
          </w:tcPr>
          <w:p w14:paraId="1E9712FC" w14:textId="77777777" w:rsidR="00634012" w:rsidRPr="007A00D5" w:rsidRDefault="00634012" w:rsidP="0050538D">
            <w:pPr>
              <w:jc w:val="center"/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Кількість</w:t>
            </w:r>
          </w:p>
        </w:tc>
        <w:tc>
          <w:tcPr>
            <w:tcW w:w="1560" w:type="dxa"/>
            <w:shd w:val="clear" w:color="auto" w:fill="auto"/>
          </w:tcPr>
          <w:p w14:paraId="24C0122F" w14:textId="77777777" w:rsidR="00634012" w:rsidRPr="007A00D5" w:rsidRDefault="00634012" w:rsidP="0050538D">
            <w:pPr>
              <w:jc w:val="center"/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Максимум балів</w:t>
            </w:r>
          </w:p>
        </w:tc>
        <w:tc>
          <w:tcPr>
            <w:tcW w:w="1275" w:type="dxa"/>
            <w:shd w:val="clear" w:color="auto" w:fill="auto"/>
          </w:tcPr>
          <w:p w14:paraId="7786573C" w14:textId="77777777" w:rsidR="00634012" w:rsidRPr="007A00D5" w:rsidRDefault="00634012" w:rsidP="0050538D">
            <w:pPr>
              <w:jc w:val="center"/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Разом</w:t>
            </w:r>
          </w:p>
        </w:tc>
      </w:tr>
      <w:tr w:rsidR="00634012" w:rsidRPr="007A00D5" w14:paraId="4C94E23B" w14:textId="77777777" w:rsidTr="001E286D">
        <w:tc>
          <w:tcPr>
            <w:tcW w:w="4673" w:type="dxa"/>
            <w:shd w:val="clear" w:color="auto" w:fill="auto"/>
          </w:tcPr>
          <w:p w14:paraId="21EFAF4E" w14:textId="77777777" w:rsidR="00634012" w:rsidRPr="007A00D5" w:rsidRDefault="00634012" w:rsidP="0050538D">
            <w:pPr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Участь у дискусійній частині лекції</w:t>
            </w:r>
          </w:p>
        </w:tc>
        <w:tc>
          <w:tcPr>
            <w:tcW w:w="1559" w:type="dxa"/>
            <w:shd w:val="clear" w:color="auto" w:fill="auto"/>
          </w:tcPr>
          <w:p w14:paraId="0324F5EB" w14:textId="77777777" w:rsidR="00634012" w:rsidRPr="007A00D5" w:rsidRDefault="00634012" w:rsidP="0050538D">
            <w:pPr>
              <w:jc w:val="center"/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3BFADCC9" w14:textId="77777777" w:rsidR="00634012" w:rsidRPr="007A00D5" w:rsidRDefault="00634012" w:rsidP="0050538D">
            <w:pPr>
              <w:jc w:val="center"/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1F4EF81" w14:textId="77777777" w:rsidR="00634012" w:rsidRPr="007A00D5" w:rsidRDefault="00634012" w:rsidP="0050538D">
            <w:pPr>
              <w:jc w:val="center"/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5</w:t>
            </w:r>
          </w:p>
        </w:tc>
      </w:tr>
      <w:tr w:rsidR="00634012" w:rsidRPr="007A00D5" w14:paraId="4520F3F1" w14:textId="77777777" w:rsidTr="001E286D">
        <w:tc>
          <w:tcPr>
            <w:tcW w:w="4673" w:type="dxa"/>
            <w:shd w:val="clear" w:color="auto" w:fill="auto"/>
          </w:tcPr>
          <w:p w14:paraId="06B7DE62" w14:textId="77777777" w:rsidR="00634012" w:rsidRPr="007A00D5" w:rsidRDefault="00634012" w:rsidP="0050538D">
            <w:pPr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Доповіді за темою семінарського заняття</w:t>
            </w:r>
          </w:p>
        </w:tc>
        <w:tc>
          <w:tcPr>
            <w:tcW w:w="1559" w:type="dxa"/>
            <w:shd w:val="clear" w:color="auto" w:fill="auto"/>
          </w:tcPr>
          <w:p w14:paraId="56DB0D1F" w14:textId="77777777" w:rsidR="00634012" w:rsidRPr="007A00D5" w:rsidRDefault="00634012" w:rsidP="0050538D">
            <w:pPr>
              <w:jc w:val="center"/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2C934EF5" w14:textId="77777777" w:rsidR="00634012" w:rsidRPr="007A00D5" w:rsidRDefault="00634012" w:rsidP="0050538D">
            <w:pPr>
              <w:jc w:val="center"/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14:paraId="2A48C7AD" w14:textId="77777777" w:rsidR="00634012" w:rsidRPr="007A00D5" w:rsidRDefault="00634012" w:rsidP="0050538D">
            <w:pPr>
              <w:jc w:val="center"/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48</w:t>
            </w:r>
          </w:p>
        </w:tc>
      </w:tr>
      <w:tr w:rsidR="00634012" w:rsidRPr="007A00D5" w14:paraId="1500D317" w14:textId="77777777" w:rsidTr="001E286D">
        <w:tc>
          <w:tcPr>
            <w:tcW w:w="4673" w:type="dxa"/>
            <w:shd w:val="clear" w:color="auto" w:fill="auto"/>
          </w:tcPr>
          <w:p w14:paraId="1C3B31F4" w14:textId="77777777" w:rsidR="00634012" w:rsidRPr="007A00D5" w:rsidRDefault="00634012" w:rsidP="0050538D">
            <w:pPr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Індивідуальне письмове завдання за темою семінарського заняття</w:t>
            </w:r>
          </w:p>
        </w:tc>
        <w:tc>
          <w:tcPr>
            <w:tcW w:w="1559" w:type="dxa"/>
            <w:shd w:val="clear" w:color="auto" w:fill="auto"/>
          </w:tcPr>
          <w:p w14:paraId="25F82978" w14:textId="77777777" w:rsidR="00634012" w:rsidRPr="007A00D5" w:rsidRDefault="00634012" w:rsidP="0050538D">
            <w:pPr>
              <w:jc w:val="center"/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C5BB38A" w14:textId="77777777" w:rsidR="00634012" w:rsidRPr="007A00D5" w:rsidRDefault="00634012" w:rsidP="0050538D">
            <w:pPr>
              <w:jc w:val="center"/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14:paraId="250391E5" w14:textId="77777777" w:rsidR="00634012" w:rsidRPr="007A00D5" w:rsidRDefault="00634012" w:rsidP="0050538D">
            <w:pPr>
              <w:jc w:val="center"/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16</w:t>
            </w:r>
          </w:p>
        </w:tc>
      </w:tr>
      <w:tr w:rsidR="00634012" w:rsidRPr="007A00D5" w14:paraId="20DC94AA" w14:textId="77777777" w:rsidTr="001E286D">
        <w:tc>
          <w:tcPr>
            <w:tcW w:w="4673" w:type="dxa"/>
            <w:shd w:val="clear" w:color="auto" w:fill="auto"/>
          </w:tcPr>
          <w:p w14:paraId="5BAEC51D" w14:textId="77777777" w:rsidR="00634012" w:rsidRPr="007A00D5" w:rsidRDefault="00634012" w:rsidP="0050538D">
            <w:pPr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Участь у дискусії, в обговоренні виступів колег на семінарському занятті</w:t>
            </w:r>
          </w:p>
        </w:tc>
        <w:tc>
          <w:tcPr>
            <w:tcW w:w="1559" w:type="dxa"/>
            <w:shd w:val="clear" w:color="auto" w:fill="auto"/>
          </w:tcPr>
          <w:p w14:paraId="5ACCC65F" w14:textId="77777777" w:rsidR="00634012" w:rsidRPr="007A00D5" w:rsidRDefault="00634012" w:rsidP="0050538D">
            <w:pPr>
              <w:jc w:val="center"/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CE3065F" w14:textId="77777777" w:rsidR="00634012" w:rsidRPr="007A00D5" w:rsidRDefault="00634012" w:rsidP="0050538D">
            <w:pPr>
              <w:jc w:val="center"/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C785EE0" w14:textId="77777777" w:rsidR="00634012" w:rsidRPr="007A00D5" w:rsidRDefault="00634012" w:rsidP="0050538D">
            <w:pPr>
              <w:jc w:val="center"/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8</w:t>
            </w:r>
          </w:p>
        </w:tc>
      </w:tr>
      <w:tr w:rsidR="00634012" w:rsidRPr="007A00D5" w14:paraId="70F4CE9E" w14:textId="77777777" w:rsidTr="001E286D">
        <w:tc>
          <w:tcPr>
            <w:tcW w:w="4673" w:type="dxa"/>
            <w:shd w:val="clear" w:color="auto" w:fill="auto"/>
          </w:tcPr>
          <w:p w14:paraId="493FF6B4" w14:textId="77777777" w:rsidR="00634012" w:rsidRPr="007A00D5" w:rsidRDefault="00634012" w:rsidP="0050538D">
            <w:pPr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Презентація дослідницького міні-</w:t>
            </w:r>
            <w:proofErr w:type="spellStart"/>
            <w:r w:rsidRPr="007A00D5">
              <w:rPr>
                <w:rFonts w:eastAsia="Calibri"/>
                <w:bCs/>
                <w:kern w:val="2"/>
                <w:lang w:val="uk-UA"/>
              </w:rPr>
              <w:t>проєкту</w:t>
            </w:r>
            <w:proofErr w:type="spellEnd"/>
            <w:r w:rsidRPr="007A00D5">
              <w:rPr>
                <w:rFonts w:eastAsia="Calibri"/>
                <w:bCs/>
                <w:kern w:val="2"/>
                <w:lang w:val="uk-UA"/>
              </w:rPr>
              <w:t xml:space="preserve"> за тематикою курсу</w:t>
            </w:r>
          </w:p>
        </w:tc>
        <w:tc>
          <w:tcPr>
            <w:tcW w:w="1559" w:type="dxa"/>
            <w:shd w:val="clear" w:color="auto" w:fill="auto"/>
          </w:tcPr>
          <w:p w14:paraId="35E83307" w14:textId="77777777" w:rsidR="00634012" w:rsidRPr="007A00D5" w:rsidRDefault="00634012" w:rsidP="0050538D">
            <w:pPr>
              <w:jc w:val="center"/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27FA7301" w14:textId="77777777" w:rsidR="00634012" w:rsidRPr="007A00D5" w:rsidRDefault="00634012" w:rsidP="0050538D">
            <w:pPr>
              <w:jc w:val="center"/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23</w:t>
            </w:r>
          </w:p>
        </w:tc>
        <w:tc>
          <w:tcPr>
            <w:tcW w:w="1275" w:type="dxa"/>
            <w:shd w:val="clear" w:color="auto" w:fill="auto"/>
          </w:tcPr>
          <w:p w14:paraId="4E1AB093" w14:textId="77777777" w:rsidR="00634012" w:rsidRPr="007A00D5" w:rsidRDefault="00634012" w:rsidP="0050538D">
            <w:pPr>
              <w:jc w:val="center"/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23</w:t>
            </w:r>
          </w:p>
        </w:tc>
      </w:tr>
      <w:tr w:rsidR="00634012" w:rsidRPr="007A00D5" w14:paraId="391BAAA9" w14:textId="77777777" w:rsidTr="001E286D">
        <w:tc>
          <w:tcPr>
            <w:tcW w:w="7792" w:type="dxa"/>
            <w:gridSpan w:val="3"/>
            <w:shd w:val="clear" w:color="auto" w:fill="auto"/>
          </w:tcPr>
          <w:p w14:paraId="7AA76DB8" w14:textId="77777777" w:rsidR="00634012" w:rsidRPr="007A00D5" w:rsidRDefault="00634012" w:rsidP="0050538D">
            <w:pPr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ВСЬОГО</w:t>
            </w:r>
          </w:p>
        </w:tc>
        <w:tc>
          <w:tcPr>
            <w:tcW w:w="1275" w:type="dxa"/>
            <w:shd w:val="clear" w:color="auto" w:fill="auto"/>
          </w:tcPr>
          <w:p w14:paraId="04292276" w14:textId="77777777" w:rsidR="00634012" w:rsidRPr="007A00D5" w:rsidRDefault="00634012" w:rsidP="0050538D">
            <w:pPr>
              <w:jc w:val="center"/>
              <w:rPr>
                <w:rFonts w:eastAsia="Calibri"/>
                <w:bCs/>
                <w:kern w:val="2"/>
                <w:lang w:val="uk-UA"/>
              </w:rPr>
            </w:pPr>
            <w:r w:rsidRPr="007A00D5">
              <w:rPr>
                <w:rFonts w:eastAsia="Calibri"/>
                <w:bCs/>
                <w:kern w:val="2"/>
                <w:lang w:val="uk-UA"/>
              </w:rPr>
              <w:t>100</w:t>
            </w:r>
          </w:p>
        </w:tc>
      </w:tr>
    </w:tbl>
    <w:p w14:paraId="756EEC29" w14:textId="77777777" w:rsidR="00634012" w:rsidRPr="007A00D5" w:rsidRDefault="00634012" w:rsidP="00634012">
      <w:pPr>
        <w:shd w:val="clear" w:color="auto" w:fill="FFFFFF"/>
        <w:jc w:val="center"/>
        <w:rPr>
          <w:b/>
          <w:lang w:val="uk-UA"/>
        </w:rPr>
      </w:pPr>
    </w:p>
    <w:p w14:paraId="049A5387" w14:textId="77777777" w:rsidR="002B64B2" w:rsidRPr="007A00D5" w:rsidRDefault="002B64B2" w:rsidP="002B64B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lang w:val="uk-UA"/>
        </w:rPr>
      </w:pPr>
      <w:r w:rsidRPr="007A00D5">
        <w:rPr>
          <w:b/>
          <w:bCs/>
          <w:lang w:val="uk-UA"/>
        </w:rPr>
        <w:t>Порядок перерахунку рейтингових показників нормованої 100-бальної шкали оцінювання в національну 4-бальну шкалу та шкалу ЕСТS</w:t>
      </w:r>
    </w:p>
    <w:p w14:paraId="2F8317FE" w14:textId="77777777" w:rsidR="002B64B2" w:rsidRPr="007A00D5" w:rsidRDefault="002B64B2" w:rsidP="002B64B2">
      <w:pPr>
        <w:pStyle w:val="a7"/>
        <w:shd w:val="clear" w:color="auto" w:fill="FFFFFF"/>
        <w:spacing w:before="0" w:beforeAutospacing="0" w:after="0" w:afterAutospacing="0"/>
        <w:jc w:val="center"/>
        <w:rPr>
          <w:lang w:val="uk-UA"/>
        </w:rPr>
      </w:pPr>
    </w:p>
    <w:tbl>
      <w:tblPr>
        <w:tblStyle w:val="afc"/>
        <w:tblW w:w="0" w:type="auto"/>
        <w:jc w:val="center"/>
        <w:tblLook w:val="04A0" w:firstRow="1" w:lastRow="0" w:firstColumn="1" w:lastColumn="0" w:noHBand="0" w:noVBand="1"/>
      </w:tblPr>
      <w:tblGrid>
        <w:gridCol w:w="2719"/>
        <w:gridCol w:w="1553"/>
        <w:gridCol w:w="2062"/>
        <w:gridCol w:w="2308"/>
      </w:tblGrid>
      <w:tr w:rsidR="002B64B2" w:rsidRPr="007A00D5" w14:paraId="58192D0C" w14:textId="77777777" w:rsidTr="002B64B2">
        <w:trPr>
          <w:jc w:val="center"/>
        </w:trPr>
        <w:tc>
          <w:tcPr>
            <w:tcW w:w="2719" w:type="dxa"/>
            <w:vMerge w:val="restart"/>
            <w:vAlign w:val="center"/>
          </w:tcPr>
          <w:p w14:paraId="533C3CB8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ind w:right="-111"/>
              <w:jc w:val="center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За 100-бальною шкалою</w:t>
            </w:r>
          </w:p>
        </w:tc>
        <w:tc>
          <w:tcPr>
            <w:tcW w:w="3615" w:type="dxa"/>
            <w:gridSpan w:val="2"/>
            <w:vAlign w:val="center"/>
          </w:tcPr>
          <w:p w14:paraId="48F249B1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За національною шкалою</w:t>
            </w:r>
          </w:p>
        </w:tc>
        <w:tc>
          <w:tcPr>
            <w:tcW w:w="2308" w:type="dxa"/>
            <w:vMerge w:val="restart"/>
            <w:vAlign w:val="center"/>
          </w:tcPr>
          <w:p w14:paraId="1201E5E4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За шкалою</w:t>
            </w:r>
          </w:p>
          <w:p w14:paraId="6DDD2674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ECTS</w:t>
            </w:r>
          </w:p>
        </w:tc>
      </w:tr>
      <w:tr w:rsidR="002B64B2" w:rsidRPr="007A00D5" w14:paraId="350E8DD5" w14:textId="77777777" w:rsidTr="002B64B2">
        <w:trPr>
          <w:jc w:val="center"/>
        </w:trPr>
        <w:tc>
          <w:tcPr>
            <w:tcW w:w="2719" w:type="dxa"/>
            <w:vMerge/>
          </w:tcPr>
          <w:p w14:paraId="58E1F768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  <w:vAlign w:val="center"/>
          </w:tcPr>
          <w:p w14:paraId="6FDD26A5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2062" w:type="dxa"/>
            <w:vAlign w:val="center"/>
          </w:tcPr>
          <w:p w14:paraId="12208E4A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308" w:type="dxa"/>
            <w:vMerge/>
          </w:tcPr>
          <w:p w14:paraId="05FF7A96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</w:p>
        </w:tc>
      </w:tr>
      <w:tr w:rsidR="002B64B2" w:rsidRPr="007A00D5" w14:paraId="6638E74A" w14:textId="77777777" w:rsidTr="002B64B2">
        <w:trPr>
          <w:jc w:val="center"/>
        </w:trPr>
        <w:tc>
          <w:tcPr>
            <w:tcW w:w="2719" w:type="dxa"/>
          </w:tcPr>
          <w:p w14:paraId="0A63E6D8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91 – 100</w:t>
            </w:r>
          </w:p>
        </w:tc>
        <w:tc>
          <w:tcPr>
            <w:tcW w:w="1553" w:type="dxa"/>
          </w:tcPr>
          <w:p w14:paraId="359BA45E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2062" w:type="dxa"/>
            <w:vMerge w:val="restart"/>
          </w:tcPr>
          <w:p w14:paraId="2EFD70F5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зараховано</w:t>
            </w:r>
          </w:p>
        </w:tc>
        <w:tc>
          <w:tcPr>
            <w:tcW w:w="2308" w:type="dxa"/>
          </w:tcPr>
          <w:p w14:paraId="4BE3336E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А</w:t>
            </w:r>
          </w:p>
        </w:tc>
      </w:tr>
      <w:tr w:rsidR="002B64B2" w:rsidRPr="007A00D5" w14:paraId="7A6981B0" w14:textId="77777777" w:rsidTr="002B64B2">
        <w:trPr>
          <w:jc w:val="center"/>
        </w:trPr>
        <w:tc>
          <w:tcPr>
            <w:tcW w:w="2719" w:type="dxa"/>
          </w:tcPr>
          <w:p w14:paraId="300DE40A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81-90</w:t>
            </w:r>
          </w:p>
        </w:tc>
        <w:tc>
          <w:tcPr>
            <w:tcW w:w="1553" w:type="dxa"/>
            <w:vMerge w:val="restart"/>
            <w:vAlign w:val="center"/>
          </w:tcPr>
          <w:p w14:paraId="1FF22B87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2062" w:type="dxa"/>
            <w:vMerge/>
          </w:tcPr>
          <w:p w14:paraId="287C8FFE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</w:p>
        </w:tc>
        <w:tc>
          <w:tcPr>
            <w:tcW w:w="2308" w:type="dxa"/>
          </w:tcPr>
          <w:p w14:paraId="4DACD4B8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B</w:t>
            </w:r>
          </w:p>
        </w:tc>
      </w:tr>
      <w:tr w:rsidR="002B64B2" w:rsidRPr="007A00D5" w14:paraId="5BA56EFB" w14:textId="77777777" w:rsidTr="002B64B2">
        <w:trPr>
          <w:jc w:val="center"/>
        </w:trPr>
        <w:tc>
          <w:tcPr>
            <w:tcW w:w="2719" w:type="dxa"/>
          </w:tcPr>
          <w:p w14:paraId="3CA13DE4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71-80</w:t>
            </w:r>
          </w:p>
        </w:tc>
        <w:tc>
          <w:tcPr>
            <w:tcW w:w="1553" w:type="dxa"/>
            <w:vMerge/>
          </w:tcPr>
          <w:p w14:paraId="10D01E89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</w:p>
        </w:tc>
        <w:tc>
          <w:tcPr>
            <w:tcW w:w="2062" w:type="dxa"/>
            <w:vMerge/>
          </w:tcPr>
          <w:p w14:paraId="1B3024EB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</w:p>
        </w:tc>
        <w:tc>
          <w:tcPr>
            <w:tcW w:w="2308" w:type="dxa"/>
          </w:tcPr>
          <w:p w14:paraId="21051939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C</w:t>
            </w:r>
          </w:p>
        </w:tc>
      </w:tr>
      <w:tr w:rsidR="002B64B2" w:rsidRPr="007A00D5" w14:paraId="7D0BD136" w14:textId="77777777" w:rsidTr="002B64B2">
        <w:trPr>
          <w:jc w:val="center"/>
        </w:trPr>
        <w:tc>
          <w:tcPr>
            <w:tcW w:w="2719" w:type="dxa"/>
            <w:vAlign w:val="center"/>
          </w:tcPr>
          <w:p w14:paraId="749F73C3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65-70</w:t>
            </w:r>
          </w:p>
        </w:tc>
        <w:tc>
          <w:tcPr>
            <w:tcW w:w="1553" w:type="dxa"/>
            <w:vMerge w:val="restart"/>
          </w:tcPr>
          <w:p w14:paraId="24290537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2062" w:type="dxa"/>
            <w:vMerge/>
          </w:tcPr>
          <w:p w14:paraId="54B9CEBE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</w:p>
        </w:tc>
        <w:tc>
          <w:tcPr>
            <w:tcW w:w="2308" w:type="dxa"/>
          </w:tcPr>
          <w:p w14:paraId="773D3EF7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D</w:t>
            </w:r>
          </w:p>
          <w:p w14:paraId="03A571CF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(задовільно)</w:t>
            </w:r>
          </w:p>
        </w:tc>
      </w:tr>
      <w:tr w:rsidR="002B64B2" w:rsidRPr="007A00D5" w14:paraId="0BF55DCD" w14:textId="77777777" w:rsidTr="002B64B2">
        <w:trPr>
          <w:jc w:val="center"/>
        </w:trPr>
        <w:tc>
          <w:tcPr>
            <w:tcW w:w="2719" w:type="dxa"/>
            <w:vAlign w:val="center"/>
          </w:tcPr>
          <w:p w14:paraId="4965FB9A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60-65</w:t>
            </w:r>
          </w:p>
        </w:tc>
        <w:tc>
          <w:tcPr>
            <w:tcW w:w="1553" w:type="dxa"/>
            <w:vMerge/>
          </w:tcPr>
          <w:p w14:paraId="68722DDE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</w:p>
        </w:tc>
        <w:tc>
          <w:tcPr>
            <w:tcW w:w="2062" w:type="dxa"/>
            <w:vMerge/>
          </w:tcPr>
          <w:p w14:paraId="7F567F34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</w:p>
        </w:tc>
        <w:tc>
          <w:tcPr>
            <w:tcW w:w="2308" w:type="dxa"/>
          </w:tcPr>
          <w:p w14:paraId="345ADAC3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E</w:t>
            </w:r>
          </w:p>
          <w:p w14:paraId="1C8741D6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(достатньо)</w:t>
            </w:r>
          </w:p>
        </w:tc>
      </w:tr>
      <w:tr w:rsidR="002B64B2" w:rsidRPr="007A00D5" w14:paraId="7FE6D699" w14:textId="77777777" w:rsidTr="002B64B2">
        <w:trPr>
          <w:jc w:val="center"/>
        </w:trPr>
        <w:tc>
          <w:tcPr>
            <w:tcW w:w="2719" w:type="dxa"/>
            <w:vAlign w:val="center"/>
          </w:tcPr>
          <w:p w14:paraId="5F1C37A5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30-59</w:t>
            </w:r>
          </w:p>
        </w:tc>
        <w:tc>
          <w:tcPr>
            <w:tcW w:w="1553" w:type="dxa"/>
          </w:tcPr>
          <w:p w14:paraId="588F9B4B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незадовільно</w:t>
            </w:r>
          </w:p>
        </w:tc>
        <w:tc>
          <w:tcPr>
            <w:tcW w:w="2062" w:type="dxa"/>
          </w:tcPr>
          <w:p w14:paraId="18456ABC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  <w:proofErr w:type="spellStart"/>
            <w:r w:rsidRPr="007A00D5">
              <w:rPr>
                <w:sz w:val="24"/>
                <w:szCs w:val="24"/>
                <w:lang w:val="uk-UA"/>
              </w:rPr>
              <w:t>Незараховано</w:t>
            </w:r>
            <w:proofErr w:type="spellEnd"/>
          </w:p>
        </w:tc>
        <w:tc>
          <w:tcPr>
            <w:tcW w:w="2308" w:type="dxa"/>
          </w:tcPr>
          <w:p w14:paraId="3A1C63A6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FX</w:t>
            </w:r>
          </w:p>
          <w:p w14:paraId="6E27975E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незадовільно - з можливістю повторного складання</w:t>
            </w:r>
          </w:p>
        </w:tc>
      </w:tr>
      <w:tr w:rsidR="002B64B2" w:rsidRPr="007A00D5" w14:paraId="5CB92013" w14:textId="77777777" w:rsidTr="002B64B2">
        <w:trPr>
          <w:jc w:val="center"/>
        </w:trPr>
        <w:tc>
          <w:tcPr>
            <w:tcW w:w="2719" w:type="dxa"/>
            <w:vAlign w:val="center"/>
          </w:tcPr>
          <w:p w14:paraId="55C3A9AF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1-29</w:t>
            </w:r>
          </w:p>
        </w:tc>
        <w:tc>
          <w:tcPr>
            <w:tcW w:w="1553" w:type="dxa"/>
          </w:tcPr>
          <w:p w14:paraId="4E519363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</w:p>
        </w:tc>
        <w:tc>
          <w:tcPr>
            <w:tcW w:w="2062" w:type="dxa"/>
          </w:tcPr>
          <w:p w14:paraId="2A901DA0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</w:p>
        </w:tc>
        <w:tc>
          <w:tcPr>
            <w:tcW w:w="2308" w:type="dxa"/>
          </w:tcPr>
          <w:p w14:paraId="75CD42BC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F</w:t>
            </w:r>
          </w:p>
          <w:p w14:paraId="5E862EAA" w14:textId="77777777" w:rsidR="002B64B2" w:rsidRPr="007A00D5" w:rsidRDefault="002B64B2" w:rsidP="00476050">
            <w:pPr>
              <w:pStyle w:val="a7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  <w:r w:rsidRPr="007A00D5">
              <w:rPr>
                <w:sz w:val="24"/>
                <w:szCs w:val="24"/>
                <w:lang w:val="uk-UA"/>
              </w:rPr>
              <w:t>неприйнятно – з обов’язковим повторним курсом</w:t>
            </w:r>
          </w:p>
        </w:tc>
      </w:tr>
    </w:tbl>
    <w:p w14:paraId="45105D75" w14:textId="77777777" w:rsidR="002B64B2" w:rsidRPr="007A00D5" w:rsidRDefault="002B64B2" w:rsidP="002B64B2">
      <w:pPr>
        <w:pStyle w:val="a7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7A00D5">
        <w:rPr>
          <w:lang w:val="uk-UA"/>
        </w:rPr>
        <w:t>У разі отримання оцінки «неприйнятно» (нижче 29 балів) слухач зобов’язаний повторно вивчити дисципліну. У разі отримання оцінки «незадовільно» слухач має право на два перескладання: викладачеві та комісії. При цьому максимальна підсумкова оцінка після перескладання може бути лише «достатньо». Замість перескладання комісії слухач може обрати повторне вивчення дисципліни.</w:t>
      </w:r>
      <w:r w:rsidRPr="007A00D5">
        <w:rPr>
          <w:color w:val="000000"/>
          <w:lang w:val="uk-UA"/>
        </w:rPr>
        <w:t xml:space="preserve"> </w:t>
      </w:r>
    </w:p>
    <w:p w14:paraId="1FDE2234" w14:textId="77777777" w:rsidR="002B64B2" w:rsidRPr="007A00D5" w:rsidRDefault="002B64B2" w:rsidP="002B64B2">
      <w:pPr>
        <w:pStyle w:val="a7"/>
        <w:spacing w:before="0" w:beforeAutospacing="0" w:after="0" w:afterAutospacing="0"/>
        <w:jc w:val="both"/>
        <w:rPr>
          <w:b/>
          <w:bCs/>
          <w:i/>
          <w:lang w:val="uk-UA"/>
        </w:rPr>
      </w:pPr>
    </w:p>
    <w:p w14:paraId="57842C0A" w14:textId="77777777" w:rsidR="002B64B2" w:rsidRPr="007A00D5" w:rsidRDefault="002B64B2" w:rsidP="004430F9">
      <w:pPr>
        <w:shd w:val="clear" w:color="auto" w:fill="FFFFFF"/>
        <w:jc w:val="center"/>
        <w:rPr>
          <w:b/>
          <w:lang w:val="uk-UA"/>
        </w:rPr>
      </w:pPr>
    </w:p>
    <w:p w14:paraId="16593BE5" w14:textId="77777777" w:rsidR="00431E4A" w:rsidRPr="007A00D5" w:rsidRDefault="00431E4A" w:rsidP="00431E4A">
      <w:pPr>
        <w:rPr>
          <w:b/>
          <w:lang w:val="uk-UA"/>
        </w:rPr>
      </w:pPr>
      <w:r w:rsidRPr="007A00D5">
        <w:rPr>
          <w:b/>
          <w:lang w:val="uk-UA"/>
        </w:rPr>
        <w:t>Питання для заліку</w:t>
      </w:r>
    </w:p>
    <w:p w14:paraId="1168BF8A" w14:textId="77777777" w:rsidR="00431E4A" w:rsidRPr="007A00D5" w:rsidRDefault="00431E4A" w:rsidP="00431E4A">
      <w:pPr>
        <w:rPr>
          <w:b/>
          <w:lang w:val="uk-UA"/>
        </w:rPr>
      </w:pPr>
    </w:p>
    <w:p w14:paraId="46CC76ED" w14:textId="6C65B665" w:rsidR="0064215D" w:rsidRPr="007A00D5" w:rsidRDefault="0064215D" w:rsidP="00E95051">
      <w:pPr>
        <w:pStyle w:val="afd"/>
        <w:numPr>
          <w:ilvl w:val="0"/>
          <w:numId w:val="82"/>
        </w:numPr>
        <w:jc w:val="both"/>
        <w:rPr>
          <w:bCs/>
          <w:lang w:val="uk-UA"/>
        </w:rPr>
      </w:pPr>
      <w:r w:rsidRPr="007A00D5">
        <w:rPr>
          <w:bCs/>
          <w:lang w:val="uk-UA"/>
        </w:rPr>
        <w:t>Розкрити зміст і теоретико-методологічні підходи сучасного класового аналізу.</w:t>
      </w:r>
    </w:p>
    <w:p w14:paraId="2CFB37D1" w14:textId="2CDAEE75" w:rsidR="0064215D" w:rsidRPr="007A00D5" w:rsidRDefault="0064215D" w:rsidP="00E95051">
      <w:pPr>
        <w:pStyle w:val="afd"/>
        <w:numPr>
          <w:ilvl w:val="0"/>
          <w:numId w:val="82"/>
        </w:numPr>
        <w:jc w:val="both"/>
        <w:rPr>
          <w:bCs/>
          <w:lang w:val="uk-UA"/>
        </w:rPr>
      </w:pPr>
      <w:r w:rsidRPr="007A00D5">
        <w:rPr>
          <w:bCs/>
          <w:lang w:val="uk-UA"/>
        </w:rPr>
        <w:t>Визначити концептуальні підстави альтернативних класових схем</w:t>
      </w:r>
      <w:r w:rsidR="00E95051" w:rsidRPr="007A00D5">
        <w:rPr>
          <w:bCs/>
          <w:lang w:val="uk-UA"/>
        </w:rPr>
        <w:t xml:space="preserve"> </w:t>
      </w:r>
      <w:r w:rsidRPr="007A00D5">
        <w:rPr>
          <w:bCs/>
          <w:lang w:val="uk-UA"/>
        </w:rPr>
        <w:t>(</w:t>
      </w:r>
      <w:proofErr w:type="spellStart"/>
      <w:r w:rsidRPr="007A00D5">
        <w:rPr>
          <w:bCs/>
          <w:lang w:val="uk-UA"/>
        </w:rPr>
        <w:t>Дж.Голдторп</w:t>
      </w:r>
      <w:proofErr w:type="spellEnd"/>
      <w:r w:rsidRPr="007A00D5">
        <w:rPr>
          <w:bCs/>
          <w:lang w:val="uk-UA"/>
        </w:rPr>
        <w:t xml:space="preserve">, Е.О. </w:t>
      </w:r>
      <w:proofErr w:type="spellStart"/>
      <w:r w:rsidRPr="007A00D5">
        <w:rPr>
          <w:bCs/>
          <w:lang w:val="uk-UA"/>
        </w:rPr>
        <w:t>Райт</w:t>
      </w:r>
      <w:proofErr w:type="spellEnd"/>
      <w:r w:rsidRPr="007A00D5">
        <w:rPr>
          <w:bCs/>
          <w:lang w:val="uk-UA"/>
        </w:rPr>
        <w:t xml:space="preserve">, </w:t>
      </w:r>
      <w:proofErr w:type="spellStart"/>
      <w:r w:rsidRPr="007A00D5">
        <w:rPr>
          <w:bCs/>
          <w:lang w:val="uk-UA"/>
        </w:rPr>
        <w:t>Г.Еспін</w:t>
      </w:r>
      <w:proofErr w:type="spellEnd"/>
      <w:r w:rsidRPr="007A00D5">
        <w:rPr>
          <w:bCs/>
          <w:lang w:val="uk-UA"/>
        </w:rPr>
        <w:t>-Андерсен тощо).</w:t>
      </w:r>
    </w:p>
    <w:p w14:paraId="3C991EF9" w14:textId="1836E1A8" w:rsidR="0064215D" w:rsidRPr="007A00D5" w:rsidRDefault="0064215D" w:rsidP="00E95051">
      <w:pPr>
        <w:pStyle w:val="afd"/>
        <w:numPr>
          <w:ilvl w:val="0"/>
          <w:numId w:val="82"/>
        </w:numPr>
        <w:jc w:val="both"/>
        <w:rPr>
          <w:bCs/>
          <w:lang w:val="uk-UA"/>
        </w:rPr>
      </w:pPr>
      <w:r w:rsidRPr="007A00D5">
        <w:rPr>
          <w:bCs/>
          <w:lang w:val="uk-UA"/>
        </w:rPr>
        <w:lastRenderedPageBreak/>
        <w:t xml:space="preserve">Охарактеризувати концептуальні основи Європейської соціально-економічної класифікації </w:t>
      </w:r>
      <w:r w:rsidR="00E95051" w:rsidRPr="007A00D5">
        <w:rPr>
          <w:bCs/>
          <w:lang w:val="uk-UA"/>
        </w:rPr>
        <w:t xml:space="preserve">і її застосування </w:t>
      </w:r>
      <w:r w:rsidRPr="007A00D5">
        <w:rPr>
          <w:bCs/>
          <w:lang w:val="uk-UA"/>
        </w:rPr>
        <w:t>в соціологічних дослідженнях.</w:t>
      </w:r>
    </w:p>
    <w:p w14:paraId="59460C53" w14:textId="6BBDBDAF" w:rsidR="0064215D" w:rsidRPr="007A00D5" w:rsidRDefault="00E95051" w:rsidP="00E95051">
      <w:pPr>
        <w:pStyle w:val="afd"/>
        <w:numPr>
          <w:ilvl w:val="0"/>
          <w:numId w:val="82"/>
        </w:numPr>
        <w:jc w:val="both"/>
        <w:rPr>
          <w:bCs/>
          <w:lang w:val="uk-UA"/>
        </w:rPr>
      </w:pPr>
      <w:r w:rsidRPr="007A00D5">
        <w:rPr>
          <w:bCs/>
          <w:lang w:val="uk-UA"/>
        </w:rPr>
        <w:t>Розкрити історію д</w:t>
      </w:r>
      <w:r w:rsidR="0064215D" w:rsidRPr="007A00D5">
        <w:rPr>
          <w:bCs/>
          <w:lang w:val="uk-UA"/>
        </w:rPr>
        <w:t>освід застосування різноманітних класових схем в українській соціології.</w:t>
      </w:r>
    </w:p>
    <w:p w14:paraId="6F53AC22" w14:textId="330B6055" w:rsidR="0064215D" w:rsidRPr="007A00D5" w:rsidRDefault="00E95051" w:rsidP="00E95051">
      <w:pPr>
        <w:pStyle w:val="afd"/>
        <w:numPr>
          <w:ilvl w:val="0"/>
          <w:numId w:val="82"/>
        </w:numPr>
        <w:jc w:val="both"/>
        <w:rPr>
          <w:bCs/>
          <w:lang w:val="uk-UA"/>
        </w:rPr>
      </w:pPr>
      <w:r w:rsidRPr="007A00D5">
        <w:rPr>
          <w:bCs/>
          <w:lang w:val="uk-UA"/>
        </w:rPr>
        <w:t xml:space="preserve">Розкрити принципи </w:t>
      </w:r>
      <w:proofErr w:type="spellStart"/>
      <w:r w:rsidRPr="007A00D5">
        <w:rPr>
          <w:bCs/>
          <w:lang w:val="uk-UA"/>
        </w:rPr>
        <w:t>в</w:t>
      </w:r>
      <w:r w:rsidR="0064215D" w:rsidRPr="007A00D5">
        <w:rPr>
          <w:bCs/>
          <w:lang w:val="uk-UA"/>
        </w:rPr>
        <w:t>алідизаці</w:t>
      </w:r>
      <w:r w:rsidRPr="007A00D5">
        <w:rPr>
          <w:bCs/>
          <w:lang w:val="uk-UA"/>
        </w:rPr>
        <w:t>ї</w:t>
      </w:r>
      <w:proofErr w:type="spellEnd"/>
      <w:r w:rsidR="0064215D" w:rsidRPr="007A00D5">
        <w:rPr>
          <w:bCs/>
          <w:lang w:val="uk-UA"/>
        </w:rPr>
        <w:t xml:space="preserve"> класових схем для дослідження українського суспільства.</w:t>
      </w:r>
    </w:p>
    <w:p w14:paraId="77FF8856" w14:textId="68D86F2C" w:rsidR="0064215D" w:rsidRPr="007A00D5" w:rsidRDefault="00E95051" w:rsidP="00E95051">
      <w:pPr>
        <w:pStyle w:val="afd"/>
        <w:numPr>
          <w:ilvl w:val="0"/>
          <w:numId w:val="82"/>
        </w:numPr>
        <w:jc w:val="both"/>
        <w:rPr>
          <w:bCs/>
          <w:lang w:val="uk-UA"/>
        </w:rPr>
      </w:pPr>
      <w:r w:rsidRPr="007A00D5">
        <w:rPr>
          <w:bCs/>
          <w:lang w:val="uk-UA"/>
        </w:rPr>
        <w:t>Дати характеристику соціальної</w:t>
      </w:r>
      <w:r w:rsidR="0064215D" w:rsidRPr="007A00D5">
        <w:rPr>
          <w:bCs/>
          <w:lang w:val="uk-UA"/>
        </w:rPr>
        <w:t xml:space="preserve"> </w:t>
      </w:r>
      <w:proofErr w:type="spellStart"/>
      <w:r w:rsidR="0064215D" w:rsidRPr="007A00D5">
        <w:rPr>
          <w:bCs/>
          <w:lang w:val="uk-UA"/>
        </w:rPr>
        <w:t>структурац</w:t>
      </w:r>
      <w:r w:rsidRPr="007A00D5">
        <w:rPr>
          <w:bCs/>
          <w:lang w:val="uk-UA"/>
        </w:rPr>
        <w:t>ії</w:t>
      </w:r>
      <w:proofErr w:type="spellEnd"/>
      <w:r w:rsidR="0064215D" w:rsidRPr="007A00D5">
        <w:rPr>
          <w:bCs/>
          <w:lang w:val="uk-UA"/>
        </w:rPr>
        <w:t xml:space="preserve"> українського суспільства у часовій і порівняльній перспективах.</w:t>
      </w:r>
    </w:p>
    <w:p w14:paraId="211E5257" w14:textId="2962D74A" w:rsidR="0064215D" w:rsidRPr="007A00D5" w:rsidRDefault="00E95051" w:rsidP="00E95051">
      <w:pPr>
        <w:pStyle w:val="afd"/>
        <w:numPr>
          <w:ilvl w:val="0"/>
          <w:numId w:val="82"/>
        </w:numPr>
        <w:jc w:val="both"/>
        <w:rPr>
          <w:bCs/>
          <w:lang w:val="uk-UA"/>
        </w:rPr>
      </w:pPr>
      <w:r w:rsidRPr="007A00D5">
        <w:rPr>
          <w:bCs/>
          <w:lang w:val="uk-UA"/>
        </w:rPr>
        <w:t>Визначити евристичний потенціал в</w:t>
      </w:r>
      <w:r w:rsidR="0064215D" w:rsidRPr="007A00D5">
        <w:rPr>
          <w:bCs/>
          <w:lang w:val="uk-UA"/>
        </w:rPr>
        <w:t>ітчизнян</w:t>
      </w:r>
      <w:r w:rsidRPr="007A00D5">
        <w:rPr>
          <w:bCs/>
          <w:lang w:val="uk-UA"/>
        </w:rPr>
        <w:t xml:space="preserve">их </w:t>
      </w:r>
      <w:r w:rsidR="0064215D" w:rsidRPr="007A00D5">
        <w:rPr>
          <w:bCs/>
          <w:lang w:val="uk-UA"/>
        </w:rPr>
        <w:t>та міжнародн</w:t>
      </w:r>
      <w:r w:rsidRPr="007A00D5">
        <w:rPr>
          <w:bCs/>
          <w:lang w:val="uk-UA"/>
        </w:rPr>
        <w:t>их</w:t>
      </w:r>
      <w:r w:rsidR="0064215D" w:rsidRPr="007A00D5">
        <w:rPr>
          <w:bCs/>
          <w:lang w:val="uk-UA"/>
        </w:rPr>
        <w:t xml:space="preserve"> проект</w:t>
      </w:r>
      <w:r w:rsidRPr="007A00D5">
        <w:rPr>
          <w:bCs/>
          <w:lang w:val="uk-UA"/>
        </w:rPr>
        <w:t>ів</w:t>
      </w:r>
      <w:r w:rsidR="0064215D" w:rsidRPr="007A00D5">
        <w:rPr>
          <w:bCs/>
          <w:lang w:val="uk-UA"/>
        </w:rPr>
        <w:t xml:space="preserve"> дослідження соціальної стратифікації і нерівності.</w:t>
      </w:r>
    </w:p>
    <w:p w14:paraId="23499A44" w14:textId="44C23A14" w:rsidR="0064215D" w:rsidRPr="007A00D5" w:rsidRDefault="00E95051" w:rsidP="00E95051">
      <w:pPr>
        <w:pStyle w:val="afd"/>
        <w:numPr>
          <w:ilvl w:val="0"/>
          <w:numId w:val="82"/>
        </w:numPr>
        <w:jc w:val="both"/>
        <w:rPr>
          <w:bCs/>
          <w:lang w:val="uk-UA"/>
        </w:rPr>
      </w:pPr>
      <w:r w:rsidRPr="007A00D5">
        <w:rPr>
          <w:bCs/>
          <w:lang w:val="uk-UA"/>
        </w:rPr>
        <w:t xml:space="preserve">Розкрити технологію </w:t>
      </w:r>
      <w:proofErr w:type="spellStart"/>
      <w:r w:rsidRPr="007A00D5">
        <w:rPr>
          <w:bCs/>
          <w:lang w:val="uk-UA"/>
        </w:rPr>
        <w:t>о</w:t>
      </w:r>
      <w:r w:rsidR="0064215D" w:rsidRPr="007A00D5">
        <w:rPr>
          <w:bCs/>
          <w:lang w:val="uk-UA"/>
        </w:rPr>
        <w:t>пераціоналізаці</w:t>
      </w:r>
      <w:r w:rsidRPr="007A00D5">
        <w:rPr>
          <w:bCs/>
          <w:lang w:val="uk-UA"/>
        </w:rPr>
        <w:t>ї</w:t>
      </w:r>
      <w:proofErr w:type="spellEnd"/>
      <w:r w:rsidR="0064215D" w:rsidRPr="007A00D5">
        <w:rPr>
          <w:bCs/>
          <w:lang w:val="uk-UA"/>
        </w:rPr>
        <w:t xml:space="preserve"> зазначених класових схем.</w:t>
      </w:r>
    </w:p>
    <w:p w14:paraId="59AFE131" w14:textId="48B35B27" w:rsidR="0064215D" w:rsidRPr="007A00D5" w:rsidRDefault="00E95051" w:rsidP="00E95051">
      <w:pPr>
        <w:pStyle w:val="afd"/>
        <w:numPr>
          <w:ilvl w:val="0"/>
          <w:numId w:val="82"/>
        </w:numPr>
        <w:jc w:val="both"/>
        <w:rPr>
          <w:bCs/>
          <w:lang w:val="uk-UA"/>
        </w:rPr>
      </w:pPr>
      <w:r w:rsidRPr="007A00D5">
        <w:rPr>
          <w:bCs/>
          <w:lang w:val="uk-UA"/>
        </w:rPr>
        <w:t>Схарактеризувати м</w:t>
      </w:r>
      <w:r w:rsidR="0064215D" w:rsidRPr="007A00D5">
        <w:rPr>
          <w:bCs/>
          <w:lang w:val="uk-UA"/>
        </w:rPr>
        <w:t>іжнародні класифікатори рівня освіти і кваліфікації, статусу зайнятості, професійної належності, виду діяльності.</w:t>
      </w:r>
    </w:p>
    <w:p w14:paraId="4B5F015F" w14:textId="367D20B6" w:rsidR="0064215D" w:rsidRPr="007A00D5" w:rsidRDefault="00E95051" w:rsidP="00E95051">
      <w:pPr>
        <w:pStyle w:val="afd"/>
        <w:numPr>
          <w:ilvl w:val="0"/>
          <w:numId w:val="82"/>
        </w:numPr>
        <w:jc w:val="both"/>
        <w:rPr>
          <w:bCs/>
          <w:lang w:val="uk-UA"/>
        </w:rPr>
      </w:pPr>
      <w:r w:rsidRPr="007A00D5">
        <w:rPr>
          <w:bCs/>
          <w:lang w:val="uk-UA"/>
        </w:rPr>
        <w:t>Описати етапи конструювання</w:t>
      </w:r>
      <w:r w:rsidR="0064215D" w:rsidRPr="007A00D5">
        <w:rPr>
          <w:bCs/>
          <w:lang w:val="uk-UA"/>
        </w:rPr>
        <w:t xml:space="preserve"> </w:t>
      </w:r>
      <w:proofErr w:type="spellStart"/>
      <w:r w:rsidR="0064215D" w:rsidRPr="007A00D5">
        <w:rPr>
          <w:bCs/>
          <w:lang w:val="uk-UA"/>
        </w:rPr>
        <w:t>конструювання</w:t>
      </w:r>
      <w:proofErr w:type="spellEnd"/>
      <w:r w:rsidR="0064215D" w:rsidRPr="007A00D5">
        <w:rPr>
          <w:bCs/>
          <w:lang w:val="uk-UA"/>
        </w:rPr>
        <w:t xml:space="preserve"> показників соціального класу, професіональної і галузевої приналежності.</w:t>
      </w:r>
    </w:p>
    <w:p w14:paraId="16C47AEC" w14:textId="0ABF91A6" w:rsidR="0064215D" w:rsidRPr="007A00D5" w:rsidRDefault="00E95051" w:rsidP="00E95051">
      <w:pPr>
        <w:pStyle w:val="afd"/>
        <w:numPr>
          <w:ilvl w:val="0"/>
          <w:numId w:val="82"/>
        </w:numPr>
        <w:jc w:val="both"/>
        <w:rPr>
          <w:bCs/>
          <w:lang w:val="uk-UA"/>
        </w:rPr>
      </w:pPr>
      <w:r w:rsidRPr="007A00D5">
        <w:rPr>
          <w:bCs/>
          <w:lang w:val="uk-UA"/>
        </w:rPr>
        <w:t xml:space="preserve">Визначити результати </w:t>
      </w:r>
      <w:r w:rsidR="0064215D" w:rsidRPr="007A00D5">
        <w:rPr>
          <w:bCs/>
          <w:lang w:val="uk-UA"/>
        </w:rPr>
        <w:t xml:space="preserve">вивчення соціальної нерівності в </w:t>
      </w:r>
      <w:proofErr w:type="spellStart"/>
      <w:r w:rsidR="0064215D" w:rsidRPr="007A00D5">
        <w:rPr>
          <w:bCs/>
          <w:lang w:val="uk-UA"/>
        </w:rPr>
        <w:t>проєкті</w:t>
      </w:r>
      <w:proofErr w:type="spellEnd"/>
      <w:r w:rsidR="0064215D" w:rsidRPr="007A00D5">
        <w:rPr>
          <w:bCs/>
          <w:lang w:val="uk-UA"/>
        </w:rPr>
        <w:t xml:space="preserve"> Міжнародної програми соціальних досліджень.</w:t>
      </w:r>
    </w:p>
    <w:p w14:paraId="0AAC684F" w14:textId="1AA136AB" w:rsidR="0064215D" w:rsidRPr="007A00D5" w:rsidRDefault="00E95051" w:rsidP="005C5BEE">
      <w:pPr>
        <w:pStyle w:val="afd"/>
        <w:numPr>
          <w:ilvl w:val="0"/>
          <w:numId w:val="82"/>
        </w:numPr>
        <w:jc w:val="both"/>
        <w:rPr>
          <w:bCs/>
          <w:lang w:val="uk-UA"/>
        </w:rPr>
      </w:pPr>
      <w:r w:rsidRPr="007A00D5">
        <w:rPr>
          <w:bCs/>
          <w:lang w:val="uk-UA"/>
        </w:rPr>
        <w:t>Схарактеризувати о</w:t>
      </w:r>
      <w:r w:rsidR="0064215D" w:rsidRPr="007A00D5">
        <w:rPr>
          <w:bCs/>
          <w:lang w:val="uk-UA"/>
        </w:rPr>
        <w:t>сновні показники і методики дослідження соціальної нерівності.</w:t>
      </w:r>
    </w:p>
    <w:p w14:paraId="132A577F" w14:textId="103F4F8C" w:rsidR="0064215D" w:rsidRPr="007A00D5" w:rsidRDefault="00E95051" w:rsidP="00E95051">
      <w:pPr>
        <w:pStyle w:val="afd"/>
        <w:numPr>
          <w:ilvl w:val="0"/>
          <w:numId w:val="82"/>
        </w:numPr>
        <w:jc w:val="both"/>
        <w:rPr>
          <w:bCs/>
          <w:lang w:val="uk-UA"/>
        </w:rPr>
      </w:pPr>
      <w:r w:rsidRPr="007A00D5">
        <w:rPr>
          <w:bCs/>
          <w:lang w:val="uk-UA"/>
        </w:rPr>
        <w:t>Визначити я</w:t>
      </w:r>
      <w:r w:rsidR="0064215D" w:rsidRPr="007A00D5">
        <w:rPr>
          <w:bCs/>
          <w:lang w:val="uk-UA"/>
        </w:rPr>
        <w:t>кісні та кількісні методи дослідження соціальної стратифікації і нерівності.</w:t>
      </w:r>
    </w:p>
    <w:p w14:paraId="5A6B70D6" w14:textId="511807AA" w:rsidR="0064215D" w:rsidRPr="007A00D5" w:rsidRDefault="00E95051" w:rsidP="00E95051">
      <w:pPr>
        <w:pStyle w:val="afd"/>
        <w:numPr>
          <w:ilvl w:val="0"/>
          <w:numId w:val="82"/>
        </w:numPr>
        <w:jc w:val="both"/>
        <w:rPr>
          <w:bCs/>
          <w:lang w:val="uk-UA"/>
        </w:rPr>
      </w:pPr>
      <w:r w:rsidRPr="007A00D5">
        <w:rPr>
          <w:bCs/>
          <w:lang w:val="uk-UA"/>
        </w:rPr>
        <w:t>Розкрити методологію вивчення о</w:t>
      </w:r>
      <w:r w:rsidR="0064215D" w:rsidRPr="007A00D5">
        <w:rPr>
          <w:bCs/>
          <w:lang w:val="uk-UA"/>
        </w:rPr>
        <w:t>б’єктивн</w:t>
      </w:r>
      <w:r w:rsidRPr="007A00D5">
        <w:rPr>
          <w:bCs/>
          <w:lang w:val="uk-UA"/>
        </w:rPr>
        <w:t>ого</w:t>
      </w:r>
      <w:r w:rsidR="0064215D" w:rsidRPr="007A00D5">
        <w:rPr>
          <w:bCs/>
          <w:lang w:val="uk-UA"/>
        </w:rPr>
        <w:t xml:space="preserve"> і суб’єктивн</w:t>
      </w:r>
      <w:r w:rsidRPr="007A00D5">
        <w:rPr>
          <w:bCs/>
          <w:lang w:val="uk-UA"/>
        </w:rPr>
        <w:t>ого</w:t>
      </w:r>
      <w:r w:rsidR="0064215D" w:rsidRPr="007A00D5">
        <w:rPr>
          <w:bCs/>
          <w:lang w:val="uk-UA"/>
        </w:rPr>
        <w:t xml:space="preserve"> клас</w:t>
      </w:r>
      <w:r w:rsidRPr="007A00D5">
        <w:rPr>
          <w:bCs/>
          <w:lang w:val="uk-UA"/>
        </w:rPr>
        <w:t>у</w:t>
      </w:r>
      <w:r w:rsidR="0064215D" w:rsidRPr="007A00D5">
        <w:rPr>
          <w:bCs/>
          <w:lang w:val="uk-UA"/>
        </w:rPr>
        <w:t xml:space="preserve"> та</w:t>
      </w:r>
      <w:r w:rsidR="001777EC" w:rsidRPr="007A00D5">
        <w:rPr>
          <w:bCs/>
          <w:lang w:val="uk-UA"/>
        </w:rPr>
        <w:t xml:space="preserve"> </w:t>
      </w:r>
      <w:r w:rsidR="0064215D" w:rsidRPr="007A00D5">
        <w:rPr>
          <w:bCs/>
          <w:lang w:val="uk-UA"/>
        </w:rPr>
        <w:t>їхнього зв’язку.</w:t>
      </w:r>
    </w:p>
    <w:p w14:paraId="7C5C3FED" w14:textId="77777777" w:rsidR="0064215D" w:rsidRPr="007A00D5" w:rsidRDefault="0064215D" w:rsidP="00431E4A">
      <w:pPr>
        <w:rPr>
          <w:b/>
          <w:lang w:val="uk-UA"/>
        </w:rPr>
      </w:pPr>
    </w:p>
    <w:p w14:paraId="0CD7A4B0" w14:textId="64C2916B" w:rsidR="00273395" w:rsidRPr="007A00D5" w:rsidRDefault="004430F9" w:rsidP="00E95051">
      <w:pPr>
        <w:jc w:val="center"/>
        <w:rPr>
          <w:b/>
          <w:lang w:val="uk-UA"/>
        </w:rPr>
      </w:pPr>
      <w:r w:rsidRPr="007A00D5">
        <w:rPr>
          <w:b/>
          <w:lang w:val="uk-UA"/>
        </w:rPr>
        <w:t>Рекомендовані джерела:</w:t>
      </w:r>
    </w:p>
    <w:p w14:paraId="7E591503" w14:textId="68278F88" w:rsidR="008B4A9E" w:rsidRPr="007A00D5" w:rsidRDefault="008B4A9E" w:rsidP="008B4A9E">
      <w:pPr>
        <w:pStyle w:val="aff7"/>
        <w:tabs>
          <w:tab w:val="left" w:pos="0"/>
        </w:tabs>
        <w:jc w:val="both"/>
        <w:rPr>
          <w:rStyle w:val="spelle"/>
          <w:b/>
          <w:bCs/>
          <w:iCs/>
          <w:sz w:val="24"/>
          <w:szCs w:val="24"/>
          <w:lang w:val="uk-UA"/>
        </w:rPr>
      </w:pPr>
      <w:r w:rsidRPr="007A00D5">
        <w:rPr>
          <w:rStyle w:val="spelle"/>
          <w:b/>
          <w:bCs/>
          <w:iCs/>
          <w:sz w:val="24"/>
          <w:szCs w:val="24"/>
          <w:lang w:val="uk-UA"/>
        </w:rPr>
        <w:t xml:space="preserve">    Основні:</w:t>
      </w:r>
    </w:p>
    <w:p w14:paraId="0EA533D8" w14:textId="62BB492D" w:rsidR="008B4A9E" w:rsidRPr="007A00D5" w:rsidRDefault="008B4A9E" w:rsidP="008B4A9E">
      <w:pPr>
        <w:numPr>
          <w:ilvl w:val="0"/>
          <w:numId w:val="74"/>
        </w:numPr>
        <w:suppressAutoHyphens/>
        <w:jc w:val="both"/>
        <w:rPr>
          <w:lang w:val="uk-UA"/>
        </w:rPr>
      </w:pPr>
      <w:proofErr w:type="spellStart"/>
      <w:r w:rsidRPr="007A00D5">
        <w:rPr>
          <w:lang w:val="uk-UA"/>
        </w:rPr>
        <w:t>Райт</w:t>
      </w:r>
      <w:proofErr w:type="spellEnd"/>
      <w:r w:rsidRPr="007A00D5">
        <w:rPr>
          <w:lang w:val="uk-UA"/>
        </w:rPr>
        <w:t>, Е. О. (Ред.). (201</w:t>
      </w:r>
      <w:r w:rsidR="00E7384B" w:rsidRPr="007A00D5">
        <w:rPr>
          <w:lang w:val="uk-UA"/>
        </w:rPr>
        <w:t>6</w:t>
      </w:r>
      <w:r w:rsidRPr="007A00D5">
        <w:rPr>
          <w:lang w:val="uk-UA"/>
        </w:rPr>
        <w:t xml:space="preserve">). </w:t>
      </w:r>
      <w:r w:rsidRPr="007A00D5">
        <w:rPr>
          <w:i/>
          <w:iCs/>
          <w:lang w:val="uk-UA"/>
        </w:rPr>
        <w:t>Підходи до класового аналізу</w:t>
      </w:r>
      <w:r w:rsidRPr="007A00D5">
        <w:rPr>
          <w:lang w:val="uk-UA"/>
        </w:rPr>
        <w:t>, переклад з </w:t>
      </w:r>
      <w:proofErr w:type="spellStart"/>
      <w:r w:rsidRPr="007A00D5">
        <w:rPr>
          <w:lang w:val="uk-UA"/>
        </w:rPr>
        <w:t>англ</w:t>
      </w:r>
      <w:proofErr w:type="spellEnd"/>
      <w:r w:rsidRPr="007A00D5">
        <w:rPr>
          <w:lang w:val="uk-UA"/>
        </w:rPr>
        <w:t>. О. </w:t>
      </w:r>
      <w:proofErr w:type="spellStart"/>
      <w:r w:rsidRPr="007A00D5">
        <w:rPr>
          <w:lang w:val="uk-UA"/>
        </w:rPr>
        <w:t>Симончук</w:t>
      </w:r>
      <w:proofErr w:type="spellEnd"/>
      <w:r w:rsidRPr="007A00D5">
        <w:rPr>
          <w:lang w:val="uk-UA"/>
        </w:rPr>
        <w:t>. Київ: Інститут соціології НАН України.</w:t>
      </w:r>
    </w:p>
    <w:p w14:paraId="72C2AA66" w14:textId="0E690DC8" w:rsidR="008B4A9E" w:rsidRPr="007A00D5" w:rsidRDefault="008B4A9E" w:rsidP="008B4A9E">
      <w:pPr>
        <w:numPr>
          <w:ilvl w:val="0"/>
          <w:numId w:val="74"/>
        </w:numPr>
        <w:suppressAutoHyphens/>
        <w:jc w:val="both"/>
        <w:rPr>
          <w:lang w:val="uk-UA"/>
        </w:rPr>
      </w:pPr>
      <w:proofErr w:type="spellStart"/>
      <w:r w:rsidRPr="007A00D5">
        <w:rPr>
          <w:lang w:val="uk-UA"/>
        </w:rPr>
        <w:t>Симончук</w:t>
      </w:r>
      <w:proofErr w:type="spellEnd"/>
      <w:r w:rsidRPr="007A00D5">
        <w:rPr>
          <w:lang w:val="uk-UA"/>
        </w:rPr>
        <w:t>, О. (201</w:t>
      </w:r>
      <w:r w:rsidR="00E7384B" w:rsidRPr="007A00D5">
        <w:rPr>
          <w:lang w:val="uk-UA"/>
        </w:rPr>
        <w:t>6</w:t>
      </w:r>
      <w:r w:rsidRPr="007A00D5">
        <w:rPr>
          <w:lang w:val="uk-UA"/>
        </w:rPr>
        <w:t xml:space="preserve">). </w:t>
      </w:r>
      <w:r w:rsidRPr="007A00D5">
        <w:rPr>
          <w:i/>
          <w:iCs/>
          <w:lang w:val="uk-UA"/>
        </w:rPr>
        <w:t>Соціальні класи в сучасних суспільствах: евристичний потенціал класового аналізу</w:t>
      </w:r>
      <w:r w:rsidRPr="007A00D5">
        <w:rPr>
          <w:lang w:val="uk-UA"/>
        </w:rPr>
        <w:t>. Київ: Інститут соціології НАН України.</w:t>
      </w:r>
    </w:p>
    <w:p w14:paraId="502DAD7B" w14:textId="77777777" w:rsidR="008B4A9E" w:rsidRPr="007A00D5" w:rsidRDefault="008B4A9E" w:rsidP="008B4A9E">
      <w:pPr>
        <w:numPr>
          <w:ilvl w:val="0"/>
          <w:numId w:val="74"/>
        </w:numPr>
        <w:suppressAutoHyphens/>
        <w:jc w:val="both"/>
        <w:rPr>
          <w:lang w:val="uk-UA"/>
        </w:rPr>
      </w:pPr>
      <w:proofErr w:type="spellStart"/>
      <w:r w:rsidRPr="007A00D5">
        <w:rPr>
          <w:iCs/>
          <w:lang w:val="uk-UA"/>
        </w:rPr>
        <w:t>Симончук</w:t>
      </w:r>
      <w:proofErr w:type="spellEnd"/>
      <w:r w:rsidRPr="007A00D5">
        <w:rPr>
          <w:iCs/>
          <w:lang w:val="uk-UA"/>
        </w:rPr>
        <w:t>, О. (</w:t>
      </w:r>
      <w:r w:rsidRPr="007A00D5">
        <w:rPr>
          <w:lang w:val="uk-UA"/>
        </w:rPr>
        <w:t xml:space="preserve">2017). Класовий розподіл населення України згідно з </w:t>
      </w:r>
      <w:r w:rsidRPr="007A00D5">
        <w:rPr>
          <w:bCs/>
          <w:noProof/>
          <w:lang w:val="uk-UA"/>
        </w:rPr>
        <w:t>Європейською соціально-економічною класифікацією</w:t>
      </w:r>
      <w:r w:rsidRPr="007A00D5">
        <w:rPr>
          <w:lang w:val="uk-UA"/>
        </w:rPr>
        <w:t xml:space="preserve">. </w:t>
      </w:r>
      <w:r w:rsidRPr="007A00D5">
        <w:rPr>
          <w:i/>
          <w:lang w:val="uk-UA"/>
        </w:rPr>
        <w:t>Соціальні виміри суспільства</w:t>
      </w:r>
      <w:r w:rsidRPr="007A00D5">
        <w:rPr>
          <w:lang w:val="uk-UA"/>
        </w:rPr>
        <w:t>, 9 (20), 22–33.</w:t>
      </w:r>
    </w:p>
    <w:p w14:paraId="5AA6F922" w14:textId="77777777" w:rsidR="008B4A9E" w:rsidRPr="00D6345B" w:rsidRDefault="008B4A9E" w:rsidP="008B4A9E">
      <w:pPr>
        <w:numPr>
          <w:ilvl w:val="0"/>
          <w:numId w:val="74"/>
        </w:numPr>
        <w:jc w:val="both"/>
        <w:rPr>
          <w:color w:val="231F20"/>
          <w:lang w:val="en-US" w:eastAsia="en-US"/>
        </w:rPr>
      </w:pPr>
      <w:r w:rsidRPr="00D6345B">
        <w:rPr>
          <w:color w:val="231F20"/>
          <w:lang w:val="en-US" w:eastAsia="en-US"/>
        </w:rPr>
        <w:t xml:space="preserve">Goldthorpe, J. H. (2000). On sociology: Numbers, </w:t>
      </w:r>
      <w:proofErr w:type="spellStart"/>
      <w:r w:rsidRPr="00D6345B">
        <w:rPr>
          <w:color w:val="231F20"/>
          <w:lang w:val="en-US" w:eastAsia="en-US"/>
        </w:rPr>
        <w:t>narrativies</w:t>
      </w:r>
      <w:proofErr w:type="spellEnd"/>
      <w:r w:rsidRPr="00D6345B">
        <w:rPr>
          <w:color w:val="231F20"/>
          <w:lang w:val="en-US" w:eastAsia="en-US"/>
        </w:rPr>
        <w:t xml:space="preserve"> and the integration of research and theory. Oxford: Oxford University Press.</w:t>
      </w:r>
    </w:p>
    <w:p w14:paraId="52B07A72" w14:textId="77777777" w:rsidR="008B4A9E" w:rsidRPr="00D6345B" w:rsidRDefault="008B4A9E" w:rsidP="008B4A9E">
      <w:pPr>
        <w:numPr>
          <w:ilvl w:val="0"/>
          <w:numId w:val="74"/>
        </w:numPr>
        <w:suppressAutoHyphens/>
        <w:autoSpaceDE w:val="0"/>
        <w:autoSpaceDN w:val="0"/>
        <w:adjustRightInd w:val="0"/>
        <w:jc w:val="both"/>
        <w:rPr>
          <w:lang w:val="en-US" w:eastAsia="en-US"/>
        </w:rPr>
      </w:pPr>
      <w:r w:rsidRPr="00D6345B">
        <w:rPr>
          <w:lang w:val="en-US" w:eastAsia="en-US"/>
        </w:rPr>
        <w:t xml:space="preserve">Herter, A. </w:t>
      </w:r>
      <w:r w:rsidRPr="00D6345B">
        <w:rPr>
          <w:iCs/>
          <w:lang w:val="en-US"/>
        </w:rPr>
        <w:t>&amp;</w:t>
      </w:r>
      <w:r w:rsidRPr="00D6345B">
        <w:rPr>
          <w:lang w:val="en-US" w:eastAsia="en-US"/>
        </w:rPr>
        <w:t xml:space="preserve"> Wirth, H. (2016). </w:t>
      </w:r>
      <w:r w:rsidRPr="00D6345B">
        <w:rPr>
          <w:i/>
          <w:iCs/>
          <w:lang w:val="en-US" w:eastAsia="en-US"/>
        </w:rPr>
        <w:t>SPSS Command Syntax File to generate European Socio-Economic Groups (ESEG 2008) for EU-SILC Data</w:t>
      </w:r>
      <w:r w:rsidRPr="00D6345B">
        <w:rPr>
          <w:lang w:val="en-US" w:eastAsia="en-US"/>
        </w:rPr>
        <w:t xml:space="preserve"> (2011_eseg08.sps). https://www.gesis.org/fileadmin/upload/dienstleistung/daten/amtl_mikrodaten/europ_microdata/EU-SILC/Tools/ESeC_ESeG_Tools/ESeG/CROSS/SPSS/2011_eseg08.sps </w:t>
      </w:r>
    </w:p>
    <w:p w14:paraId="5756533C" w14:textId="77777777" w:rsidR="008B4A9E" w:rsidRPr="00D6345B" w:rsidRDefault="008B4A9E" w:rsidP="008B4A9E">
      <w:pPr>
        <w:numPr>
          <w:ilvl w:val="0"/>
          <w:numId w:val="74"/>
        </w:numPr>
        <w:suppressAutoHyphens/>
        <w:autoSpaceDE w:val="0"/>
        <w:autoSpaceDN w:val="0"/>
        <w:adjustRightInd w:val="0"/>
        <w:jc w:val="both"/>
        <w:rPr>
          <w:lang w:val="en-US" w:eastAsia="en-US"/>
        </w:rPr>
      </w:pPr>
      <w:proofErr w:type="spellStart"/>
      <w:r w:rsidRPr="00D6345B">
        <w:rPr>
          <w:lang w:val="en-US" w:eastAsia="en-US"/>
        </w:rPr>
        <w:t>Leiulfsrud</w:t>
      </w:r>
      <w:proofErr w:type="spellEnd"/>
      <w:r w:rsidRPr="00D6345B">
        <w:rPr>
          <w:lang w:val="en-US" w:eastAsia="en-US"/>
        </w:rPr>
        <w:t>, H., Bison, I., &amp; Solheim, E. (2010). Social class in Europe II: The European Social Survey 2002–2008. NTNU Social Research in Trondheim &amp; Department of Social Research: Official ESS Report. Trento: Trento University.</w:t>
      </w:r>
    </w:p>
    <w:p w14:paraId="25C40D40" w14:textId="77777777" w:rsidR="008B4A9E" w:rsidRPr="007A00D5" w:rsidRDefault="008B4A9E" w:rsidP="008B4A9E">
      <w:pPr>
        <w:numPr>
          <w:ilvl w:val="0"/>
          <w:numId w:val="74"/>
        </w:numPr>
        <w:suppressAutoHyphens/>
        <w:autoSpaceDE w:val="0"/>
        <w:autoSpaceDN w:val="0"/>
        <w:adjustRightInd w:val="0"/>
        <w:jc w:val="both"/>
        <w:rPr>
          <w:lang w:val="uk-UA" w:eastAsia="en-US"/>
        </w:rPr>
      </w:pPr>
      <w:r w:rsidRPr="00D6345B">
        <w:rPr>
          <w:lang w:val="en-US" w:eastAsia="en-US"/>
        </w:rPr>
        <w:t xml:space="preserve">Meron M. </w:t>
      </w:r>
      <w:r w:rsidRPr="00D6345B">
        <w:rPr>
          <w:lang w:val="en-US"/>
        </w:rPr>
        <w:t>&amp;</w:t>
      </w:r>
      <w:r w:rsidRPr="00D6345B">
        <w:rPr>
          <w:lang w:val="en-US" w:eastAsia="en-US"/>
        </w:rPr>
        <w:t xml:space="preserve"> </w:t>
      </w:r>
      <w:proofErr w:type="spellStart"/>
      <w:r w:rsidRPr="00D6345B">
        <w:rPr>
          <w:lang w:val="en-US" w:eastAsia="en-US"/>
        </w:rPr>
        <w:t>ESSnet</w:t>
      </w:r>
      <w:proofErr w:type="spellEnd"/>
      <w:r w:rsidRPr="00D6345B">
        <w:rPr>
          <w:lang w:val="en-US" w:eastAsia="en-US"/>
        </w:rPr>
        <w:t xml:space="preserve"> members. (2014). </w:t>
      </w:r>
      <w:proofErr w:type="spellStart"/>
      <w:r w:rsidRPr="00D6345B">
        <w:rPr>
          <w:i/>
          <w:iCs/>
          <w:lang w:val="en-US" w:eastAsia="en-US"/>
        </w:rPr>
        <w:t>ESSnet</w:t>
      </w:r>
      <w:proofErr w:type="spellEnd"/>
      <w:r w:rsidRPr="00D6345B">
        <w:rPr>
          <w:i/>
          <w:iCs/>
          <w:lang w:val="en-US" w:eastAsia="en-US"/>
        </w:rPr>
        <w:t xml:space="preserve"> </w:t>
      </w:r>
      <w:proofErr w:type="spellStart"/>
      <w:r w:rsidRPr="00D6345B">
        <w:rPr>
          <w:i/>
          <w:iCs/>
          <w:lang w:val="en-US" w:eastAsia="en-US"/>
        </w:rPr>
        <w:t>ESeG</w:t>
      </w:r>
      <w:proofErr w:type="spellEnd"/>
      <w:r w:rsidRPr="00D6345B">
        <w:rPr>
          <w:i/>
          <w:iCs/>
          <w:lang w:val="en-US" w:eastAsia="en-US"/>
        </w:rPr>
        <w:t xml:space="preserve"> Final Report</w:t>
      </w:r>
      <w:r w:rsidRPr="00D6345B">
        <w:rPr>
          <w:lang w:val="en-US" w:eastAsia="en-US"/>
        </w:rPr>
        <w:t xml:space="preserve">. Paris, INSEE, Direction des </w:t>
      </w:r>
      <w:proofErr w:type="spellStart"/>
      <w:r w:rsidRPr="00D6345B">
        <w:rPr>
          <w:lang w:val="en-US" w:eastAsia="en-US"/>
        </w:rPr>
        <w:t>Statistiques</w:t>
      </w:r>
      <w:proofErr w:type="spellEnd"/>
      <w:r w:rsidRPr="00D6345B">
        <w:rPr>
          <w:lang w:val="en-US" w:eastAsia="en-US"/>
        </w:rPr>
        <w:t xml:space="preserve"> </w:t>
      </w:r>
      <w:proofErr w:type="spellStart"/>
      <w:r w:rsidRPr="00D6345B">
        <w:rPr>
          <w:lang w:val="en-US" w:eastAsia="en-US"/>
        </w:rPr>
        <w:t>Démographiques</w:t>
      </w:r>
      <w:proofErr w:type="spellEnd"/>
      <w:r w:rsidRPr="00D6345B">
        <w:rPr>
          <w:lang w:val="en-US" w:eastAsia="en-US"/>
        </w:rPr>
        <w:t xml:space="preserve"> et </w:t>
      </w:r>
      <w:proofErr w:type="spellStart"/>
      <w:r w:rsidRPr="00D6345B">
        <w:rPr>
          <w:lang w:val="en-US" w:eastAsia="en-US"/>
        </w:rPr>
        <w:t>Sociales</w:t>
      </w:r>
      <w:proofErr w:type="spellEnd"/>
      <w:r w:rsidRPr="00D6345B">
        <w:rPr>
          <w:lang w:val="en-US" w:eastAsia="en-US"/>
        </w:rPr>
        <w:t xml:space="preserve"> </w:t>
      </w:r>
      <w:proofErr w:type="spellStart"/>
      <w:r w:rsidRPr="00D6345B">
        <w:rPr>
          <w:lang w:val="en-US" w:eastAsia="en-US"/>
        </w:rPr>
        <w:t>ESSnet</w:t>
      </w:r>
      <w:proofErr w:type="spellEnd"/>
      <w:r w:rsidRPr="00D6345B">
        <w:rPr>
          <w:lang w:val="en-US" w:eastAsia="en-US"/>
        </w:rPr>
        <w:t xml:space="preserve"> project. </w:t>
      </w:r>
      <w:hyperlink r:id="rId6" w:history="1">
        <w:r w:rsidRPr="000A799D">
          <w:rPr>
            <w:rStyle w:val="ab"/>
            <w:lang w:eastAsia="en-US"/>
          </w:rPr>
          <w:t>https://ec.europa.eu/eurostat/cros/system/files/ESEG_finalReport_Vcor30juillet.pdf</w:t>
        </w:r>
      </w:hyperlink>
      <w:r w:rsidRPr="007A00D5">
        <w:rPr>
          <w:lang w:val="uk-UA" w:eastAsia="en-US"/>
        </w:rPr>
        <w:t xml:space="preserve"> </w:t>
      </w:r>
    </w:p>
    <w:p w14:paraId="6D3D0BAA" w14:textId="77777777" w:rsidR="008B4A9E" w:rsidRPr="007A00D5" w:rsidRDefault="008B4A9E" w:rsidP="008B4A9E">
      <w:pPr>
        <w:pStyle w:val="aff7"/>
        <w:tabs>
          <w:tab w:val="left" w:pos="0"/>
        </w:tabs>
        <w:ind w:left="720"/>
        <w:jc w:val="both"/>
        <w:rPr>
          <w:rStyle w:val="spelle"/>
          <w:b/>
          <w:bCs/>
          <w:iCs/>
          <w:sz w:val="24"/>
          <w:szCs w:val="24"/>
          <w:lang w:val="uk-UA"/>
        </w:rPr>
      </w:pPr>
    </w:p>
    <w:p w14:paraId="59F57A88" w14:textId="1B49E384" w:rsidR="008B4A9E" w:rsidRPr="007A00D5" w:rsidRDefault="008B4A9E" w:rsidP="008B4A9E">
      <w:pPr>
        <w:pStyle w:val="aff7"/>
        <w:tabs>
          <w:tab w:val="left" w:pos="0"/>
        </w:tabs>
        <w:ind w:left="720"/>
        <w:jc w:val="both"/>
        <w:rPr>
          <w:rStyle w:val="spelle"/>
          <w:b/>
          <w:bCs/>
          <w:iCs/>
          <w:sz w:val="24"/>
          <w:szCs w:val="24"/>
          <w:lang w:val="uk-UA"/>
        </w:rPr>
      </w:pPr>
      <w:r w:rsidRPr="007A00D5">
        <w:rPr>
          <w:rStyle w:val="spelle"/>
          <w:b/>
          <w:bCs/>
          <w:iCs/>
          <w:sz w:val="24"/>
          <w:szCs w:val="24"/>
          <w:lang w:val="uk-UA"/>
        </w:rPr>
        <w:t>Додаткові:</w:t>
      </w:r>
    </w:p>
    <w:p w14:paraId="396AA453" w14:textId="77777777" w:rsidR="008B4A9E" w:rsidRPr="007A00D5" w:rsidRDefault="008B4A9E" w:rsidP="008B4A9E">
      <w:pPr>
        <w:pStyle w:val="aff7"/>
        <w:numPr>
          <w:ilvl w:val="0"/>
          <w:numId w:val="74"/>
        </w:numPr>
        <w:tabs>
          <w:tab w:val="left" w:pos="0"/>
        </w:tabs>
        <w:jc w:val="both"/>
        <w:rPr>
          <w:sz w:val="24"/>
          <w:szCs w:val="24"/>
          <w:lang w:val="uk-UA"/>
        </w:rPr>
      </w:pPr>
      <w:proofErr w:type="spellStart"/>
      <w:r w:rsidRPr="007A00D5">
        <w:rPr>
          <w:rStyle w:val="spelle"/>
          <w:iCs/>
          <w:sz w:val="24"/>
          <w:szCs w:val="24"/>
          <w:lang w:val="uk-UA"/>
        </w:rPr>
        <w:t>Коваліско</w:t>
      </w:r>
      <w:proofErr w:type="spellEnd"/>
      <w:r w:rsidRPr="007A00D5">
        <w:rPr>
          <w:rStyle w:val="spelle"/>
          <w:iCs/>
          <w:sz w:val="24"/>
          <w:szCs w:val="24"/>
          <w:lang w:val="uk-UA"/>
        </w:rPr>
        <w:t>,</w:t>
      </w:r>
      <w:r w:rsidRPr="007A00D5">
        <w:rPr>
          <w:rStyle w:val="apple-converted-space"/>
          <w:iCs/>
          <w:sz w:val="24"/>
          <w:szCs w:val="24"/>
          <w:lang w:val="uk-UA"/>
        </w:rPr>
        <w:t> </w:t>
      </w:r>
      <w:r w:rsidRPr="007A00D5">
        <w:rPr>
          <w:iCs/>
          <w:sz w:val="24"/>
          <w:szCs w:val="24"/>
          <w:lang w:val="uk-UA"/>
        </w:rPr>
        <w:t>Н. В</w:t>
      </w:r>
      <w:r w:rsidRPr="007A00D5">
        <w:rPr>
          <w:sz w:val="24"/>
          <w:szCs w:val="24"/>
          <w:lang w:val="uk-UA"/>
        </w:rPr>
        <w:t xml:space="preserve">. (2008). </w:t>
      </w:r>
      <w:r w:rsidRPr="007A00D5">
        <w:rPr>
          <w:i/>
          <w:sz w:val="24"/>
          <w:szCs w:val="24"/>
          <w:lang w:val="uk-UA"/>
        </w:rPr>
        <w:t>Стратифікаційні порядки суспільства: концептуальні уявлення та досвід вивчення</w:t>
      </w:r>
      <w:r w:rsidRPr="007A00D5">
        <w:rPr>
          <w:sz w:val="24"/>
          <w:szCs w:val="24"/>
          <w:lang w:val="uk-UA"/>
        </w:rPr>
        <w:t xml:space="preserve">. Київ: Інститут соціології НАН України. </w:t>
      </w:r>
    </w:p>
    <w:p w14:paraId="4B2ED3BA" w14:textId="4BAEBA67" w:rsidR="008B4A9E" w:rsidRPr="007A00D5" w:rsidRDefault="008B4A9E" w:rsidP="008B4A9E">
      <w:pPr>
        <w:numPr>
          <w:ilvl w:val="0"/>
          <w:numId w:val="74"/>
        </w:numPr>
        <w:suppressAutoHyphens/>
        <w:jc w:val="both"/>
        <w:rPr>
          <w:lang w:val="uk-UA"/>
        </w:rPr>
      </w:pPr>
      <w:proofErr w:type="spellStart"/>
      <w:r w:rsidRPr="007A00D5">
        <w:rPr>
          <w:lang w:val="uk-UA"/>
        </w:rPr>
        <w:lastRenderedPageBreak/>
        <w:t>Макеєв</w:t>
      </w:r>
      <w:proofErr w:type="spellEnd"/>
      <w:r w:rsidRPr="007A00D5">
        <w:rPr>
          <w:lang w:val="uk-UA"/>
        </w:rPr>
        <w:t xml:space="preserve">, С., &amp; </w:t>
      </w:r>
      <w:proofErr w:type="spellStart"/>
      <w:r w:rsidRPr="007A00D5">
        <w:rPr>
          <w:lang w:val="uk-UA"/>
        </w:rPr>
        <w:t>Симончук</w:t>
      </w:r>
      <w:proofErr w:type="spellEnd"/>
      <w:r w:rsidRPr="007A00D5">
        <w:rPr>
          <w:lang w:val="uk-UA"/>
        </w:rPr>
        <w:t>, О. (201</w:t>
      </w:r>
      <w:r w:rsidR="00E7384B" w:rsidRPr="007A00D5">
        <w:rPr>
          <w:lang w:val="uk-UA"/>
        </w:rPr>
        <w:t>6</w:t>
      </w:r>
      <w:r w:rsidRPr="007A00D5">
        <w:rPr>
          <w:lang w:val="uk-UA"/>
        </w:rPr>
        <w:t xml:space="preserve">). (Не)рівність і (не)справедливість в уявленнях населення України. В </w:t>
      </w:r>
      <w:proofErr w:type="spellStart"/>
      <w:r w:rsidRPr="007A00D5">
        <w:rPr>
          <w:lang w:val="uk-UA"/>
        </w:rPr>
        <w:t>В</w:t>
      </w:r>
      <w:proofErr w:type="spellEnd"/>
      <w:r w:rsidRPr="007A00D5">
        <w:rPr>
          <w:lang w:val="uk-UA"/>
        </w:rPr>
        <w:t>. Ворона, М. Шульга (Ред.),</w:t>
      </w:r>
      <w:r w:rsidRPr="007A00D5">
        <w:rPr>
          <w:i/>
          <w:iCs/>
          <w:lang w:val="uk-UA"/>
        </w:rPr>
        <w:t xml:space="preserve"> Українське суспільство: моніторинг соціальних змін</w:t>
      </w:r>
      <w:r w:rsidRPr="007A00D5">
        <w:rPr>
          <w:lang w:val="uk-UA"/>
        </w:rPr>
        <w:t>. Випуск 6 (20) (</w:t>
      </w:r>
      <w:proofErr w:type="spellStart"/>
      <w:r w:rsidRPr="007A00D5">
        <w:rPr>
          <w:lang w:val="uk-UA"/>
        </w:rPr>
        <w:t>сс</w:t>
      </w:r>
      <w:proofErr w:type="spellEnd"/>
      <w:r w:rsidRPr="007A00D5">
        <w:rPr>
          <w:lang w:val="uk-UA"/>
        </w:rPr>
        <w:t>. 45–56). Київ: Інститут соціології НАН України.</w:t>
      </w:r>
    </w:p>
    <w:p w14:paraId="0A58B449" w14:textId="77777777" w:rsidR="008B4A9E" w:rsidRPr="007A00D5" w:rsidRDefault="008B4A9E" w:rsidP="008B4A9E">
      <w:pPr>
        <w:numPr>
          <w:ilvl w:val="0"/>
          <w:numId w:val="74"/>
        </w:numPr>
        <w:shd w:val="clear" w:color="auto" w:fill="FFFFFF"/>
        <w:suppressAutoHyphens/>
        <w:jc w:val="both"/>
        <w:rPr>
          <w:lang w:val="uk-UA"/>
        </w:rPr>
      </w:pPr>
      <w:r w:rsidRPr="007A00D5">
        <w:rPr>
          <w:lang w:val="uk-UA"/>
        </w:rPr>
        <w:t xml:space="preserve">Нікітіна, Т. Є. (2011). </w:t>
      </w:r>
      <w:r w:rsidRPr="007A00D5">
        <w:rPr>
          <w:i/>
          <w:iCs/>
          <w:lang w:val="uk-UA"/>
        </w:rPr>
        <w:t xml:space="preserve">Перевірка валідності класових схем в соціології (на прикладі схеми </w:t>
      </w:r>
      <w:proofErr w:type="spellStart"/>
      <w:r w:rsidRPr="007A00D5">
        <w:rPr>
          <w:i/>
          <w:iCs/>
          <w:lang w:val="uk-UA"/>
        </w:rPr>
        <w:t>Дж</w:t>
      </w:r>
      <w:proofErr w:type="spellEnd"/>
      <w:r w:rsidRPr="007A00D5">
        <w:rPr>
          <w:i/>
          <w:iCs/>
          <w:lang w:val="uk-UA"/>
        </w:rPr>
        <w:t>. </w:t>
      </w:r>
      <w:proofErr w:type="spellStart"/>
      <w:r w:rsidRPr="007A00D5">
        <w:rPr>
          <w:i/>
          <w:iCs/>
          <w:lang w:val="uk-UA"/>
        </w:rPr>
        <w:t>Голдторпа</w:t>
      </w:r>
      <w:proofErr w:type="spellEnd"/>
      <w:r w:rsidRPr="007A00D5">
        <w:rPr>
          <w:i/>
          <w:iCs/>
          <w:lang w:val="uk-UA"/>
        </w:rPr>
        <w:t>)</w:t>
      </w:r>
      <w:r w:rsidRPr="007A00D5">
        <w:rPr>
          <w:lang w:val="uk-UA"/>
        </w:rPr>
        <w:t>. Дисертація на здобуття наукового ступеня кандидата соціологічних наук. Київський національний університет імені Тараса Шевченка.</w:t>
      </w:r>
    </w:p>
    <w:p w14:paraId="080915C9" w14:textId="77777777" w:rsidR="008B4A9E" w:rsidRPr="007A00D5" w:rsidRDefault="008B4A9E" w:rsidP="008B4A9E">
      <w:pPr>
        <w:numPr>
          <w:ilvl w:val="0"/>
          <w:numId w:val="74"/>
        </w:numPr>
        <w:jc w:val="both"/>
        <w:rPr>
          <w:color w:val="231F20"/>
          <w:lang w:val="uk-UA" w:eastAsia="en-US"/>
        </w:rPr>
      </w:pPr>
      <w:r w:rsidRPr="007A00D5">
        <w:rPr>
          <w:color w:val="231F20"/>
          <w:lang w:val="uk-UA" w:eastAsia="en-US"/>
        </w:rPr>
        <w:t xml:space="preserve">Оксамитна, С. (2011). </w:t>
      </w:r>
      <w:proofErr w:type="spellStart"/>
      <w:r w:rsidRPr="007A00D5">
        <w:rPr>
          <w:color w:val="231F20"/>
          <w:lang w:val="uk-UA" w:eastAsia="en-US"/>
        </w:rPr>
        <w:t>Міжгенераційна</w:t>
      </w:r>
      <w:proofErr w:type="spellEnd"/>
      <w:r w:rsidRPr="007A00D5">
        <w:rPr>
          <w:color w:val="231F20"/>
          <w:lang w:val="uk-UA" w:eastAsia="en-US"/>
        </w:rPr>
        <w:t xml:space="preserve"> класова і освітня мобільність. </w:t>
      </w:r>
      <w:r w:rsidRPr="007A00D5">
        <w:rPr>
          <w:color w:val="000000"/>
          <w:lang w:val="uk-UA"/>
        </w:rPr>
        <w:t>Київ: Національний університет «Києво-Могилянська академія».</w:t>
      </w:r>
    </w:p>
    <w:p w14:paraId="2899F72F" w14:textId="77777777" w:rsidR="00D6345B" w:rsidRDefault="00E7384B" w:rsidP="00D6345B">
      <w:pPr>
        <w:numPr>
          <w:ilvl w:val="0"/>
          <w:numId w:val="74"/>
        </w:numPr>
        <w:spacing w:line="276" w:lineRule="auto"/>
        <w:jc w:val="both"/>
        <w:rPr>
          <w:lang w:val="uk-UA"/>
        </w:rPr>
      </w:pPr>
      <w:proofErr w:type="spellStart"/>
      <w:r w:rsidRPr="007A00D5">
        <w:rPr>
          <w:lang w:val="uk-UA"/>
        </w:rPr>
        <w:t>Симончук</w:t>
      </w:r>
      <w:proofErr w:type="spellEnd"/>
      <w:r w:rsidRPr="007A00D5">
        <w:rPr>
          <w:lang w:val="uk-UA"/>
        </w:rPr>
        <w:t xml:space="preserve">, О. &amp; </w:t>
      </w:r>
      <w:proofErr w:type="spellStart"/>
      <w:r w:rsidRPr="007A00D5">
        <w:rPr>
          <w:lang w:val="uk-UA"/>
        </w:rPr>
        <w:t>Макеєв</w:t>
      </w:r>
      <w:proofErr w:type="spellEnd"/>
      <w:r w:rsidRPr="007A00D5">
        <w:rPr>
          <w:lang w:val="uk-UA"/>
        </w:rPr>
        <w:t>, С.</w:t>
      </w:r>
      <w:r w:rsidRPr="007A00D5">
        <w:rPr>
          <w:i/>
          <w:iCs/>
          <w:lang w:val="uk-UA"/>
        </w:rPr>
        <w:t xml:space="preserve"> </w:t>
      </w:r>
      <w:r w:rsidRPr="007A00D5">
        <w:rPr>
          <w:bCs/>
          <w:lang w:val="uk-UA"/>
        </w:rPr>
        <w:t xml:space="preserve">(2014). </w:t>
      </w:r>
      <w:r w:rsidRPr="007A00D5">
        <w:rPr>
          <w:lang w:val="uk-UA"/>
        </w:rPr>
        <w:t xml:space="preserve">Класова структура сучасного суспільства. В </w:t>
      </w:r>
      <w:proofErr w:type="spellStart"/>
      <w:r w:rsidRPr="007A00D5">
        <w:rPr>
          <w:lang w:val="uk-UA"/>
        </w:rPr>
        <w:t>В</w:t>
      </w:r>
      <w:proofErr w:type="spellEnd"/>
      <w:r w:rsidRPr="007A00D5">
        <w:rPr>
          <w:lang w:val="uk-UA"/>
        </w:rPr>
        <w:t xml:space="preserve">. Ворона </w:t>
      </w:r>
      <w:r w:rsidRPr="007A00D5">
        <w:rPr>
          <w:iCs/>
          <w:lang w:val="uk-UA"/>
        </w:rPr>
        <w:t xml:space="preserve">&amp; </w:t>
      </w:r>
      <w:r w:rsidRPr="007A00D5">
        <w:rPr>
          <w:lang w:val="uk-UA"/>
        </w:rPr>
        <w:t xml:space="preserve">М. Шульга (Ред.), </w:t>
      </w:r>
      <w:r w:rsidRPr="007A00D5">
        <w:rPr>
          <w:i/>
          <w:iCs/>
          <w:lang w:val="uk-UA"/>
        </w:rPr>
        <w:t>Вектори змін українського суспільства</w:t>
      </w:r>
      <w:r w:rsidRPr="007A00D5">
        <w:rPr>
          <w:lang w:val="uk-UA"/>
        </w:rPr>
        <w:t xml:space="preserve"> (</w:t>
      </w:r>
      <w:proofErr w:type="spellStart"/>
      <w:r w:rsidRPr="007A00D5">
        <w:rPr>
          <w:lang w:val="uk-UA"/>
        </w:rPr>
        <w:t>сс</w:t>
      </w:r>
      <w:proofErr w:type="spellEnd"/>
      <w:r w:rsidRPr="007A00D5">
        <w:rPr>
          <w:lang w:val="uk-UA"/>
        </w:rPr>
        <w:t>. 110–134). Київ: Інститут соціології НАН України.</w:t>
      </w:r>
    </w:p>
    <w:p w14:paraId="7CE63AC6" w14:textId="457EB2B1" w:rsidR="008B4A9E" w:rsidRPr="00D6345B" w:rsidRDefault="008B4A9E" w:rsidP="00D6345B">
      <w:pPr>
        <w:numPr>
          <w:ilvl w:val="0"/>
          <w:numId w:val="74"/>
        </w:numPr>
        <w:spacing w:line="276" w:lineRule="auto"/>
        <w:jc w:val="both"/>
        <w:rPr>
          <w:lang w:val="en-US"/>
        </w:rPr>
      </w:pPr>
      <w:r w:rsidRPr="00D6345B">
        <w:rPr>
          <w:iCs/>
          <w:lang w:val="en-US"/>
        </w:rPr>
        <w:t>Evans, G., &amp; Mills, C</w:t>
      </w:r>
      <w:r w:rsidRPr="00D6345B">
        <w:rPr>
          <w:lang w:val="en-US"/>
        </w:rPr>
        <w:t xml:space="preserve">. (1999). Are there classes in post-communist societies? A new approach to identifying class structure. </w:t>
      </w:r>
      <w:r w:rsidRPr="00D6345B">
        <w:rPr>
          <w:i/>
          <w:lang w:val="en-US"/>
        </w:rPr>
        <w:t>Sociology</w:t>
      </w:r>
      <w:r w:rsidRPr="00D6345B">
        <w:rPr>
          <w:lang w:val="en-US"/>
        </w:rPr>
        <w:t>, 33 (1),</w:t>
      </w:r>
      <w:r w:rsidRPr="00D6345B">
        <w:rPr>
          <w:iCs/>
          <w:lang w:val="en-US"/>
        </w:rPr>
        <w:t> 23–46.</w:t>
      </w:r>
    </w:p>
    <w:p w14:paraId="2769B6F1" w14:textId="77777777" w:rsidR="008B4A9E" w:rsidRPr="00D6345B" w:rsidRDefault="008B4A9E" w:rsidP="00D6345B">
      <w:pPr>
        <w:numPr>
          <w:ilvl w:val="0"/>
          <w:numId w:val="74"/>
        </w:numPr>
        <w:shd w:val="clear" w:color="auto" w:fill="FFFFFF"/>
        <w:suppressAutoHyphens/>
        <w:jc w:val="both"/>
        <w:rPr>
          <w:iCs/>
          <w:lang w:val="en-US"/>
        </w:rPr>
      </w:pPr>
      <w:r w:rsidRPr="00D6345B">
        <w:rPr>
          <w:lang w:val="en-US"/>
        </w:rPr>
        <w:t xml:space="preserve">Rose, D., &amp; Harrison, E. (Eds.). (2010). </w:t>
      </w:r>
      <w:r w:rsidRPr="00D6345B">
        <w:rPr>
          <w:i/>
          <w:lang w:val="en-US"/>
        </w:rPr>
        <w:t>Social class in Europe: an introduction to the European Socio-economic Classification</w:t>
      </w:r>
      <w:r w:rsidRPr="00D6345B">
        <w:rPr>
          <w:lang w:val="en-US"/>
        </w:rPr>
        <w:t xml:space="preserve">. London, </w:t>
      </w:r>
      <w:r w:rsidRPr="00D6345B">
        <w:rPr>
          <w:bCs/>
          <w:shd w:val="clear" w:color="auto" w:fill="FFFFFF"/>
          <w:lang w:val="en-US"/>
        </w:rPr>
        <w:t>New York</w:t>
      </w:r>
      <w:r w:rsidRPr="00D6345B">
        <w:rPr>
          <w:lang w:val="en-US"/>
        </w:rPr>
        <w:t>: Routledge</w:t>
      </w:r>
      <w:r w:rsidRPr="00D6345B">
        <w:rPr>
          <w:iCs/>
          <w:lang w:val="en-US"/>
        </w:rPr>
        <w:t>.</w:t>
      </w:r>
    </w:p>
    <w:p w14:paraId="752B9391" w14:textId="72158760" w:rsidR="00DD25D7" w:rsidRPr="00D6345B" w:rsidRDefault="00DD25D7" w:rsidP="00D6345B">
      <w:pPr>
        <w:rPr>
          <w:lang w:val="en-US"/>
        </w:rPr>
      </w:pPr>
    </w:p>
    <w:sectPr w:rsidR="00DD25D7" w:rsidRPr="00D634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3" w15:restartNumberingAfterBreak="0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 w15:restartNumberingAfterBreak="0">
    <w:nsid w:val="077D7FB1"/>
    <w:multiLevelType w:val="hybridMultilevel"/>
    <w:tmpl w:val="D5D86A8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681118"/>
    <w:multiLevelType w:val="hybridMultilevel"/>
    <w:tmpl w:val="03041042"/>
    <w:lvl w:ilvl="0" w:tplc="857ED3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6646F4"/>
    <w:multiLevelType w:val="hybridMultilevel"/>
    <w:tmpl w:val="B6B60CC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919C2"/>
    <w:multiLevelType w:val="hybridMultilevel"/>
    <w:tmpl w:val="CC56BD68"/>
    <w:lvl w:ilvl="0" w:tplc="FF04E9F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D407472"/>
    <w:multiLevelType w:val="hybridMultilevel"/>
    <w:tmpl w:val="AF0E17F6"/>
    <w:lvl w:ilvl="0" w:tplc="4B0C7ED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A34D7"/>
    <w:multiLevelType w:val="hybridMultilevel"/>
    <w:tmpl w:val="A252B93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0262ED"/>
    <w:multiLevelType w:val="hybridMultilevel"/>
    <w:tmpl w:val="2C0C401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E262CF"/>
    <w:multiLevelType w:val="multilevel"/>
    <w:tmpl w:val="CA10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4C5023"/>
    <w:multiLevelType w:val="hybridMultilevel"/>
    <w:tmpl w:val="0EA42056"/>
    <w:lvl w:ilvl="0" w:tplc="8E2CA988">
      <w:start w:val="10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682" w:hanging="360"/>
      </w:pPr>
    </w:lvl>
    <w:lvl w:ilvl="2" w:tplc="0422001B" w:tentative="1">
      <w:start w:val="1"/>
      <w:numFmt w:val="lowerRoman"/>
      <w:lvlText w:val="%3."/>
      <w:lvlJc w:val="right"/>
      <w:pPr>
        <w:ind w:left="1402" w:hanging="180"/>
      </w:pPr>
    </w:lvl>
    <w:lvl w:ilvl="3" w:tplc="0422000F">
      <w:start w:val="1"/>
      <w:numFmt w:val="decimal"/>
      <w:lvlText w:val="%4."/>
      <w:lvlJc w:val="left"/>
      <w:pPr>
        <w:ind w:left="2122" w:hanging="360"/>
      </w:pPr>
    </w:lvl>
    <w:lvl w:ilvl="4" w:tplc="04220019" w:tentative="1">
      <w:start w:val="1"/>
      <w:numFmt w:val="lowerLetter"/>
      <w:lvlText w:val="%5."/>
      <w:lvlJc w:val="left"/>
      <w:pPr>
        <w:ind w:left="2842" w:hanging="360"/>
      </w:pPr>
    </w:lvl>
    <w:lvl w:ilvl="5" w:tplc="0422001B" w:tentative="1">
      <w:start w:val="1"/>
      <w:numFmt w:val="lowerRoman"/>
      <w:lvlText w:val="%6."/>
      <w:lvlJc w:val="right"/>
      <w:pPr>
        <w:ind w:left="3562" w:hanging="180"/>
      </w:pPr>
    </w:lvl>
    <w:lvl w:ilvl="6" w:tplc="0422000F" w:tentative="1">
      <w:start w:val="1"/>
      <w:numFmt w:val="decimal"/>
      <w:lvlText w:val="%7."/>
      <w:lvlJc w:val="left"/>
      <w:pPr>
        <w:ind w:left="4282" w:hanging="360"/>
      </w:pPr>
    </w:lvl>
    <w:lvl w:ilvl="7" w:tplc="04220019" w:tentative="1">
      <w:start w:val="1"/>
      <w:numFmt w:val="lowerLetter"/>
      <w:lvlText w:val="%8."/>
      <w:lvlJc w:val="left"/>
      <w:pPr>
        <w:ind w:left="5002" w:hanging="360"/>
      </w:pPr>
    </w:lvl>
    <w:lvl w:ilvl="8" w:tplc="0422001B" w:tentative="1">
      <w:start w:val="1"/>
      <w:numFmt w:val="lowerRoman"/>
      <w:lvlText w:val="%9."/>
      <w:lvlJc w:val="right"/>
      <w:pPr>
        <w:ind w:left="5722" w:hanging="180"/>
      </w:pPr>
    </w:lvl>
  </w:abstractNum>
  <w:abstractNum w:abstractNumId="13" w15:restartNumberingAfterBreak="0">
    <w:nsid w:val="12684C50"/>
    <w:multiLevelType w:val="hybridMultilevel"/>
    <w:tmpl w:val="6C7AE7A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2B015FD"/>
    <w:multiLevelType w:val="hybridMultilevel"/>
    <w:tmpl w:val="6BB6B0D6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CB2BC1"/>
    <w:multiLevelType w:val="hybridMultilevel"/>
    <w:tmpl w:val="9A204B7E"/>
    <w:lvl w:ilvl="0" w:tplc="3380096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13D34655"/>
    <w:multiLevelType w:val="hybridMultilevel"/>
    <w:tmpl w:val="FA5AD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BA6402"/>
    <w:multiLevelType w:val="hybridMultilevel"/>
    <w:tmpl w:val="B7AA8F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4F955BA"/>
    <w:multiLevelType w:val="hybridMultilevel"/>
    <w:tmpl w:val="32DC8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562150"/>
    <w:multiLevelType w:val="hybridMultilevel"/>
    <w:tmpl w:val="003A0858"/>
    <w:lvl w:ilvl="0" w:tplc="2D264EE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2757A7"/>
    <w:multiLevelType w:val="hybridMultilevel"/>
    <w:tmpl w:val="E7F435EC"/>
    <w:lvl w:ilvl="0" w:tplc="857ED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B6B1C18"/>
    <w:multiLevelType w:val="hybridMultilevel"/>
    <w:tmpl w:val="0EA42056"/>
    <w:lvl w:ilvl="0" w:tplc="FFFFFFFF">
      <w:start w:val="10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682" w:hanging="360"/>
      </w:pPr>
    </w:lvl>
    <w:lvl w:ilvl="2" w:tplc="FFFFFFFF" w:tentative="1">
      <w:start w:val="1"/>
      <w:numFmt w:val="lowerRoman"/>
      <w:lvlText w:val="%3."/>
      <w:lvlJc w:val="right"/>
      <w:pPr>
        <w:ind w:left="1402" w:hanging="180"/>
      </w:pPr>
    </w:lvl>
    <w:lvl w:ilvl="3" w:tplc="FFFFFFFF">
      <w:start w:val="1"/>
      <w:numFmt w:val="decimal"/>
      <w:lvlText w:val="%4."/>
      <w:lvlJc w:val="left"/>
      <w:pPr>
        <w:ind w:left="2122" w:hanging="360"/>
      </w:pPr>
    </w:lvl>
    <w:lvl w:ilvl="4" w:tplc="FFFFFFFF" w:tentative="1">
      <w:start w:val="1"/>
      <w:numFmt w:val="lowerLetter"/>
      <w:lvlText w:val="%5."/>
      <w:lvlJc w:val="left"/>
      <w:pPr>
        <w:ind w:left="2842" w:hanging="360"/>
      </w:pPr>
    </w:lvl>
    <w:lvl w:ilvl="5" w:tplc="FFFFFFFF" w:tentative="1">
      <w:start w:val="1"/>
      <w:numFmt w:val="lowerRoman"/>
      <w:lvlText w:val="%6."/>
      <w:lvlJc w:val="right"/>
      <w:pPr>
        <w:ind w:left="3562" w:hanging="180"/>
      </w:pPr>
    </w:lvl>
    <w:lvl w:ilvl="6" w:tplc="FFFFFFFF" w:tentative="1">
      <w:start w:val="1"/>
      <w:numFmt w:val="decimal"/>
      <w:lvlText w:val="%7."/>
      <w:lvlJc w:val="left"/>
      <w:pPr>
        <w:ind w:left="4282" w:hanging="360"/>
      </w:pPr>
    </w:lvl>
    <w:lvl w:ilvl="7" w:tplc="FFFFFFFF" w:tentative="1">
      <w:start w:val="1"/>
      <w:numFmt w:val="lowerLetter"/>
      <w:lvlText w:val="%8."/>
      <w:lvlJc w:val="left"/>
      <w:pPr>
        <w:ind w:left="5002" w:hanging="360"/>
      </w:pPr>
    </w:lvl>
    <w:lvl w:ilvl="8" w:tplc="FFFFFFFF" w:tentative="1">
      <w:start w:val="1"/>
      <w:numFmt w:val="lowerRoman"/>
      <w:lvlText w:val="%9."/>
      <w:lvlJc w:val="right"/>
      <w:pPr>
        <w:ind w:left="5722" w:hanging="180"/>
      </w:pPr>
    </w:lvl>
  </w:abstractNum>
  <w:abstractNum w:abstractNumId="22" w15:restartNumberingAfterBreak="0">
    <w:nsid w:val="1BF119CB"/>
    <w:multiLevelType w:val="hybridMultilevel"/>
    <w:tmpl w:val="829074E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6F2358"/>
    <w:multiLevelType w:val="hybridMultilevel"/>
    <w:tmpl w:val="7E26EFC6"/>
    <w:lvl w:ilvl="0" w:tplc="A5786AC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ED2996"/>
    <w:multiLevelType w:val="hybridMultilevel"/>
    <w:tmpl w:val="2F44CEB2"/>
    <w:lvl w:ilvl="0" w:tplc="C69E0F9C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000000" w:themeColor="text1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DF2115"/>
    <w:multiLevelType w:val="hybridMultilevel"/>
    <w:tmpl w:val="D47AD50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F96F6F"/>
    <w:multiLevelType w:val="hybridMultilevel"/>
    <w:tmpl w:val="A28077E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6D57BB1"/>
    <w:multiLevelType w:val="hybridMultilevel"/>
    <w:tmpl w:val="C2B2A4F2"/>
    <w:lvl w:ilvl="0" w:tplc="4232E69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A322BF"/>
    <w:multiLevelType w:val="hybridMultilevel"/>
    <w:tmpl w:val="88627F66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CE459CA"/>
    <w:multiLevelType w:val="hybridMultilevel"/>
    <w:tmpl w:val="51C44598"/>
    <w:lvl w:ilvl="0" w:tplc="5714E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2DBE136F"/>
    <w:multiLevelType w:val="hybridMultilevel"/>
    <w:tmpl w:val="9D462136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C1734B"/>
    <w:multiLevelType w:val="hybridMultilevel"/>
    <w:tmpl w:val="2DEE8FD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2DD1723F"/>
    <w:multiLevelType w:val="hybridMultilevel"/>
    <w:tmpl w:val="35D21554"/>
    <w:lvl w:ilvl="0" w:tplc="4B0C7ED2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F162B4E"/>
    <w:multiLevelType w:val="hybridMultilevel"/>
    <w:tmpl w:val="13B09D4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26A5A19"/>
    <w:multiLevelType w:val="hybridMultilevel"/>
    <w:tmpl w:val="B9B4D99A"/>
    <w:lvl w:ilvl="0" w:tplc="DA4650B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0E26AE"/>
    <w:multiLevelType w:val="multilevel"/>
    <w:tmpl w:val="41B0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82511B1"/>
    <w:multiLevelType w:val="hybridMultilevel"/>
    <w:tmpl w:val="AE020B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EC1CB9"/>
    <w:multiLevelType w:val="hybridMultilevel"/>
    <w:tmpl w:val="1376FF10"/>
    <w:lvl w:ilvl="0" w:tplc="38B4C21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3BA67D69"/>
    <w:multiLevelType w:val="hybridMultilevel"/>
    <w:tmpl w:val="CF3AA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803311"/>
    <w:multiLevelType w:val="hybridMultilevel"/>
    <w:tmpl w:val="B77E01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CA25D20"/>
    <w:multiLevelType w:val="hybridMultilevel"/>
    <w:tmpl w:val="5EB80D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E2C5FF6"/>
    <w:multiLevelType w:val="multilevel"/>
    <w:tmpl w:val="52AA9A5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F927ADF"/>
    <w:multiLevelType w:val="hybridMultilevel"/>
    <w:tmpl w:val="0694CC80"/>
    <w:lvl w:ilvl="0" w:tplc="38B4C2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409271BC"/>
    <w:multiLevelType w:val="hybridMultilevel"/>
    <w:tmpl w:val="25B85A54"/>
    <w:lvl w:ilvl="0" w:tplc="0E24D0B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DD7DA0"/>
    <w:multiLevelType w:val="hybridMultilevel"/>
    <w:tmpl w:val="61F8FBA4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5227EFB"/>
    <w:multiLevelType w:val="hybridMultilevel"/>
    <w:tmpl w:val="566605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48D60447"/>
    <w:multiLevelType w:val="hybridMultilevel"/>
    <w:tmpl w:val="A324214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A6D0768"/>
    <w:multiLevelType w:val="hybridMultilevel"/>
    <w:tmpl w:val="FAC4C6B8"/>
    <w:lvl w:ilvl="0" w:tplc="2084B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EA1487"/>
    <w:multiLevelType w:val="hybridMultilevel"/>
    <w:tmpl w:val="3CCE2384"/>
    <w:lvl w:ilvl="0" w:tplc="06ECEDD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113FB5"/>
    <w:multiLevelType w:val="hybridMultilevel"/>
    <w:tmpl w:val="9AFC4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15527A"/>
    <w:multiLevelType w:val="hybridMultilevel"/>
    <w:tmpl w:val="BBF09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EFB441F"/>
    <w:multiLevelType w:val="hybridMultilevel"/>
    <w:tmpl w:val="B2785ABA"/>
    <w:lvl w:ilvl="0" w:tplc="33800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A06AAA"/>
    <w:multiLevelType w:val="hybridMultilevel"/>
    <w:tmpl w:val="0EA42056"/>
    <w:lvl w:ilvl="0" w:tplc="FFFFFFFF">
      <w:start w:val="10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682" w:hanging="360"/>
      </w:pPr>
    </w:lvl>
    <w:lvl w:ilvl="2" w:tplc="FFFFFFFF" w:tentative="1">
      <w:start w:val="1"/>
      <w:numFmt w:val="lowerRoman"/>
      <w:lvlText w:val="%3."/>
      <w:lvlJc w:val="right"/>
      <w:pPr>
        <w:ind w:left="1402" w:hanging="180"/>
      </w:pPr>
    </w:lvl>
    <w:lvl w:ilvl="3" w:tplc="FFFFFFFF">
      <w:start w:val="1"/>
      <w:numFmt w:val="decimal"/>
      <w:lvlText w:val="%4."/>
      <w:lvlJc w:val="left"/>
      <w:pPr>
        <w:ind w:left="2122" w:hanging="360"/>
      </w:pPr>
    </w:lvl>
    <w:lvl w:ilvl="4" w:tplc="FFFFFFFF" w:tentative="1">
      <w:start w:val="1"/>
      <w:numFmt w:val="lowerLetter"/>
      <w:lvlText w:val="%5."/>
      <w:lvlJc w:val="left"/>
      <w:pPr>
        <w:ind w:left="2842" w:hanging="360"/>
      </w:pPr>
    </w:lvl>
    <w:lvl w:ilvl="5" w:tplc="FFFFFFFF" w:tentative="1">
      <w:start w:val="1"/>
      <w:numFmt w:val="lowerRoman"/>
      <w:lvlText w:val="%6."/>
      <w:lvlJc w:val="right"/>
      <w:pPr>
        <w:ind w:left="3562" w:hanging="180"/>
      </w:pPr>
    </w:lvl>
    <w:lvl w:ilvl="6" w:tplc="FFFFFFFF" w:tentative="1">
      <w:start w:val="1"/>
      <w:numFmt w:val="decimal"/>
      <w:lvlText w:val="%7."/>
      <w:lvlJc w:val="left"/>
      <w:pPr>
        <w:ind w:left="4282" w:hanging="360"/>
      </w:pPr>
    </w:lvl>
    <w:lvl w:ilvl="7" w:tplc="FFFFFFFF" w:tentative="1">
      <w:start w:val="1"/>
      <w:numFmt w:val="lowerLetter"/>
      <w:lvlText w:val="%8."/>
      <w:lvlJc w:val="left"/>
      <w:pPr>
        <w:ind w:left="5002" w:hanging="360"/>
      </w:pPr>
    </w:lvl>
    <w:lvl w:ilvl="8" w:tplc="FFFFFFFF" w:tentative="1">
      <w:start w:val="1"/>
      <w:numFmt w:val="lowerRoman"/>
      <w:lvlText w:val="%9."/>
      <w:lvlJc w:val="right"/>
      <w:pPr>
        <w:ind w:left="5722" w:hanging="180"/>
      </w:pPr>
    </w:lvl>
  </w:abstractNum>
  <w:abstractNum w:abstractNumId="53" w15:restartNumberingAfterBreak="0">
    <w:nsid w:val="4FF11A05"/>
    <w:multiLevelType w:val="multilevel"/>
    <w:tmpl w:val="C360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02B5981"/>
    <w:multiLevelType w:val="hybridMultilevel"/>
    <w:tmpl w:val="06FAFD8A"/>
    <w:lvl w:ilvl="0" w:tplc="3620B5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E53577"/>
    <w:multiLevelType w:val="hybridMultilevel"/>
    <w:tmpl w:val="CA54A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E4701A"/>
    <w:multiLevelType w:val="hybridMultilevel"/>
    <w:tmpl w:val="A5EA87B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252622E"/>
    <w:multiLevelType w:val="hybridMultilevel"/>
    <w:tmpl w:val="ADC259B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8" w15:restartNumberingAfterBreak="0">
    <w:nsid w:val="57077B5B"/>
    <w:multiLevelType w:val="multilevel"/>
    <w:tmpl w:val="68C4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7E10B46"/>
    <w:multiLevelType w:val="hybridMultilevel"/>
    <w:tmpl w:val="76260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F15C3F"/>
    <w:multiLevelType w:val="hybridMultilevel"/>
    <w:tmpl w:val="2CC02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C47A4E"/>
    <w:multiLevelType w:val="hybridMultilevel"/>
    <w:tmpl w:val="964EB98A"/>
    <w:lvl w:ilvl="0" w:tplc="38B4C2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2" w15:restartNumberingAfterBreak="0">
    <w:nsid w:val="5BFD37DC"/>
    <w:multiLevelType w:val="hybridMultilevel"/>
    <w:tmpl w:val="9FC26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CF15883"/>
    <w:multiLevelType w:val="hybridMultilevel"/>
    <w:tmpl w:val="64EE95E8"/>
    <w:lvl w:ilvl="0" w:tplc="4ECECD8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D0C6076"/>
    <w:multiLevelType w:val="hybridMultilevel"/>
    <w:tmpl w:val="BAF83B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602C3457"/>
    <w:multiLevelType w:val="hybridMultilevel"/>
    <w:tmpl w:val="4A82C284"/>
    <w:lvl w:ilvl="0" w:tplc="BCE8BC5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232F66"/>
    <w:multiLevelType w:val="hybridMultilevel"/>
    <w:tmpl w:val="3BD4B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5664A1C"/>
    <w:multiLevelType w:val="multilevel"/>
    <w:tmpl w:val="65664A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664126AB"/>
    <w:multiLevelType w:val="hybridMultilevel"/>
    <w:tmpl w:val="6B448D16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73E7FCA"/>
    <w:multiLevelType w:val="hybridMultilevel"/>
    <w:tmpl w:val="92C0517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81A09E6"/>
    <w:multiLevelType w:val="hybridMultilevel"/>
    <w:tmpl w:val="FA8C55B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8804DE4"/>
    <w:multiLevelType w:val="hybridMultilevel"/>
    <w:tmpl w:val="F392F20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D152AA"/>
    <w:multiLevelType w:val="multilevel"/>
    <w:tmpl w:val="20E4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A20154E"/>
    <w:multiLevelType w:val="hybridMultilevel"/>
    <w:tmpl w:val="501473B8"/>
    <w:lvl w:ilvl="0" w:tplc="0419000F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BC4E4C"/>
    <w:multiLevelType w:val="hybridMultilevel"/>
    <w:tmpl w:val="4A96C0D2"/>
    <w:lvl w:ilvl="0" w:tplc="D8A25F18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5" w15:restartNumberingAfterBreak="0">
    <w:nsid w:val="6D8C57C6"/>
    <w:multiLevelType w:val="hybridMultilevel"/>
    <w:tmpl w:val="22B26F00"/>
    <w:lvl w:ilvl="0" w:tplc="CC5218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pStyle w:val="4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CE629E"/>
    <w:multiLevelType w:val="multilevel"/>
    <w:tmpl w:val="6ECE629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73BA7A12"/>
    <w:multiLevelType w:val="hybridMultilevel"/>
    <w:tmpl w:val="A23659C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7C93206"/>
    <w:multiLevelType w:val="hybridMultilevel"/>
    <w:tmpl w:val="C02255D2"/>
    <w:lvl w:ilvl="0" w:tplc="38B4C2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9" w15:restartNumberingAfterBreak="0">
    <w:nsid w:val="782F00D5"/>
    <w:multiLevelType w:val="multilevel"/>
    <w:tmpl w:val="2330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AC945B2"/>
    <w:multiLevelType w:val="hybridMultilevel"/>
    <w:tmpl w:val="F80EC85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BDF6216"/>
    <w:multiLevelType w:val="hybridMultilevel"/>
    <w:tmpl w:val="EA10F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9538C8"/>
    <w:multiLevelType w:val="hybridMultilevel"/>
    <w:tmpl w:val="F8740516"/>
    <w:lvl w:ilvl="0" w:tplc="33800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76740">
    <w:abstractNumId w:val="75"/>
  </w:num>
  <w:num w:numId="2" w16cid:durableId="309211994">
    <w:abstractNumId w:val="61"/>
  </w:num>
  <w:num w:numId="3" w16cid:durableId="974523054">
    <w:abstractNumId w:val="42"/>
  </w:num>
  <w:num w:numId="4" w16cid:durableId="997146702">
    <w:abstractNumId w:val="79"/>
  </w:num>
  <w:num w:numId="5" w16cid:durableId="1439449579">
    <w:abstractNumId w:val="72"/>
  </w:num>
  <w:num w:numId="6" w16cid:durableId="1419323682">
    <w:abstractNumId w:val="47"/>
  </w:num>
  <w:num w:numId="7" w16cid:durableId="571233493">
    <w:abstractNumId w:val="63"/>
  </w:num>
  <w:num w:numId="8" w16cid:durableId="429667051">
    <w:abstractNumId w:val="0"/>
  </w:num>
  <w:num w:numId="9" w16cid:durableId="380055750">
    <w:abstractNumId w:val="1"/>
  </w:num>
  <w:num w:numId="10" w16cid:durableId="1750610566">
    <w:abstractNumId w:val="2"/>
  </w:num>
  <w:num w:numId="11" w16cid:durableId="28919252">
    <w:abstractNumId w:val="3"/>
  </w:num>
  <w:num w:numId="12" w16cid:durableId="359087896">
    <w:abstractNumId w:val="41"/>
  </w:num>
  <w:num w:numId="13" w16cid:durableId="1258054068">
    <w:abstractNumId w:val="60"/>
  </w:num>
  <w:num w:numId="14" w16cid:durableId="99877883">
    <w:abstractNumId w:val="16"/>
  </w:num>
  <w:num w:numId="15" w16cid:durableId="1396780708">
    <w:abstractNumId w:val="76"/>
  </w:num>
  <w:num w:numId="16" w16cid:durableId="2058384714">
    <w:abstractNumId w:val="67"/>
  </w:num>
  <w:num w:numId="17" w16cid:durableId="1484615242">
    <w:abstractNumId w:val="27"/>
  </w:num>
  <w:num w:numId="18" w16cid:durableId="1289094136">
    <w:abstractNumId w:val="59"/>
  </w:num>
  <w:num w:numId="19" w16cid:durableId="1609191241">
    <w:abstractNumId w:val="37"/>
  </w:num>
  <w:num w:numId="20" w16cid:durableId="1501773634">
    <w:abstractNumId w:val="81"/>
  </w:num>
  <w:num w:numId="21" w16cid:durableId="298876600">
    <w:abstractNumId w:val="23"/>
  </w:num>
  <w:num w:numId="22" w16cid:durableId="850678492">
    <w:abstractNumId w:val="49"/>
  </w:num>
  <w:num w:numId="23" w16cid:durableId="2068524172">
    <w:abstractNumId w:val="48"/>
  </w:num>
  <w:num w:numId="24" w16cid:durableId="870805407">
    <w:abstractNumId w:val="74"/>
  </w:num>
  <w:num w:numId="25" w16cid:durableId="858078435">
    <w:abstractNumId w:val="55"/>
  </w:num>
  <w:num w:numId="26" w16cid:durableId="1033388498">
    <w:abstractNumId w:val="57"/>
  </w:num>
  <w:num w:numId="27" w16cid:durableId="385378374">
    <w:abstractNumId w:val="29"/>
  </w:num>
  <w:num w:numId="28" w16cid:durableId="455415943">
    <w:abstractNumId w:val="13"/>
  </w:num>
  <w:num w:numId="29" w16cid:durableId="1736079246">
    <w:abstractNumId w:val="24"/>
  </w:num>
  <w:num w:numId="30" w16cid:durableId="224950549">
    <w:abstractNumId w:val="12"/>
  </w:num>
  <w:num w:numId="31" w16cid:durableId="1344019024">
    <w:abstractNumId w:val="31"/>
  </w:num>
  <w:num w:numId="32" w16cid:durableId="1545410581">
    <w:abstractNumId w:val="71"/>
  </w:num>
  <w:num w:numId="33" w16cid:durableId="16927302">
    <w:abstractNumId w:val="58"/>
  </w:num>
  <w:num w:numId="34" w16cid:durableId="288169150">
    <w:abstractNumId w:val="53"/>
  </w:num>
  <w:num w:numId="35" w16cid:durableId="1756593099">
    <w:abstractNumId w:val="35"/>
  </w:num>
  <w:num w:numId="36" w16cid:durableId="1659379130">
    <w:abstractNumId w:val="11"/>
  </w:num>
  <w:num w:numId="37" w16cid:durableId="390464087">
    <w:abstractNumId w:val="44"/>
  </w:num>
  <w:num w:numId="38" w16cid:durableId="1956669592">
    <w:abstractNumId w:val="78"/>
  </w:num>
  <w:num w:numId="39" w16cid:durableId="1827278745">
    <w:abstractNumId w:val="21"/>
  </w:num>
  <w:num w:numId="40" w16cid:durableId="1322276689">
    <w:abstractNumId w:val="52"/>
  </w:num>
  <w:num w:numId="41" w16cid:durableId="772474403">
    <w:abstractNumId w:val="62"/>
  </w:num>
  <w:num w:numId="42" w16cid:durableId="1755391790">
    <w:abstractNumId w:val="38"/>
  </w:num>
  <w:num w:numId="43" w16cid:durableId="2133212009">
    <w:abstractNumId w:val="65"/>
  </w:num>
  <w:num w:numId="44" w16cid:durableId="779180172">
    <w:abstractNumId w:val="7"/>
  </w:num>
  <w:num w:numId="45" w16cid:durableId="1687055654">
    <w:abstractNumId w:val="82"/>
  </w:num>
  <w:num w:numId="46" w16cid:durableId="313486970">
    <w:abstractNumId w:val="20"/>
  </w:num>
  <w:num w:numId="47" w16cid:durableId="375934486">
    <w:abstractNumId w:val="51"/>
  </w:num>
  <w:num w:numId="48" w16cid:durableId="2110538102">
    <w:abstractNumId w:val="50"/>
  </w:num>
  <w:num w:numId="49" w16cid:durableId="2128038845">
    <w:abstractNumId w:val="5"/>
  </w:num>
  <w:num w:numId="50" w16cid:durableId="1322659726">
    <w:abstractNumId w:val="17"/>
  </w:num>
  <w:num w:numId="51" w16cid:durableId="636640481">
    <w:abstractNumId w:val="73"/>
  </w:num>
  <w:num w:numId="52" w16cid:durableId="33968918">
    <w:abstractNumId w:val="18"/>
  </w:num>
  <w:num w:numId="53" w16cid:durableId="671756952">
    <w:abstractNumId w:val="39"/>
  </w:num>
  <w:num w:numId="54" w16cid:durableId="1002581915">
    <w:abstractNumId w:val="66"/>
  </w:num>
  <w:num w:numId="55" w16cid:durableId="2043245770">
    <w:abstractNumId w:val="64"/>
  </w:num>
  <w:num w:numId="56" w16cid:durableId="837648230">
    <w:abstractNumId w:val="45"/>
  </w:num>
  <w:num w:numId="57" w16cid:durableId="1044526667">
    <w:abstractNumId w:val="15"/>
  </w:num>
  <w:num w:numId="58" w16cid:durableId="985203545">
    <w:abstractNumId w:val="56"/>
  </w:num>
  <w:num w:numId="59" w16cid:durableId="702679310">
    <w:abstractNumId w:val="77"/>
  </w:num>
  <w:num w:numId="60" w16cid:durableId="317156620">
    <w:abstractNumId w:val="14"/>
  </w:num>
  <w:num w:numId="61" w16cid:durableId="605114814">
    <w:abstractNumId w:val="68"/>
  </w:num>
  <w:num w:numId="62" w16cid:durableId="880440316">
    <w:abstractNumId w:val="33"/>
  </w:num>
  <w:num w:numId="63" w16cid:durableId="1504854079">
    <w:abstractNumId w:val="9"/>
  </w:num>
  <w:num w:numId="64" w16cid:durableId="2103916026">
    <w:abstractNumId w:val="26"/>
  </w:num>
  <w:num w:numId="65" w16cid:durableId="2012491651">
    <w:abstractNumId w:val="10"/>
  </w:num>
  <w:num w:numId="66" w16cid:durableId="1794979587">
    <w:abstractNumId w:val="69"/>
  </w:num>
  <w:num w:numId="67" w16cid:durableId="1992906450">
    <w:abstractNumId w:val="4"/>
  </w:num>
  <w:num w:numId="68" w16cid:durableId="1542010383">
    <w:abstractNumId w:val="25"/>
  </w:num>
  <w:num w:numId="69" w16cid:durableId="1272588713">
    <w:abstractNumId w:val="70"/>
  </w:num>
  <w:num w:numId="70" w16cid:durableId="76296350">
    <w:abstractNumId w:val="46"/>
  </w:num>
  <w:num w:numId="71" w16cid:durableId="1604221617">
    <w:abstractNumId w:val="22"/>
  </w:num>
  <w:num w:numId="72" w16cid:durableId="1681345914">
    <w:abstractNumId w:val="80"/>
  </w:num>
  <w:num w:numId="73" w16cid:durableId="1471361067">
    <w:abstractNumId w:val="28"/>
  </w:num>
  <w:num w:numId="74" w16cid:durableId="328170008">
    <w:abstractNumId w:val="6"/>
  </w:num>
  <w:num w:numId="75" w16cid:durableId="1598758215">
    <w:abstractNumId w:val="40"/>
  </w:num>
  <w:num w:numId="76" w16cid:durableId="2139104142">
    <w:abstractNumId w:val="36"/>
  </w:num>
  <w:num w:numId="77" w16cid:durableId="1022903791">
    <w:abstractNumId w:val="54"/>
  </w:num>
  <w:num w:numId="78" w16cid:durableId="1608731496">
    <w:abstractNumId w:val="43"/>
  </w:num>
  <w:num w:numId="79" w16cid:durableId="1401905118">
    <w:abstractNumId w:val="19"/>
  </w:num>
  <w:num w:numId="80" w16cid:durableId="2147041673">
    <w:abstractNumId w:val="34"/>
  </w:num>
  <w:num w:numId="81" w16cid:durableId="1099712744">
    <w:abstractNumId w:val="8"/>
  </w:num>
  <w:num w:numId="82" w16cid:durableId="774053440">
    <w:abstractNumId w:val="32"/>
  </w:num>
  <w:num w:numId="83" w16cid:durableId="28320095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D7"/>
    <w:rsid w:val="000121C8"/>
    <w:rsid w:val="000757ED"/>
    <w:rsid w:val="000A799D"/>
    <w:rsid w:val="000C1B98"/>
    <w:rsid w:val="00100A18"/>
    <w:rsid w:val="00101D00"/>
    <w:rsid w:val="0013106E"/>
    <w:rsid w:val="00165F04"/>
    <w:rsid w:val="001777EC"/>
    <w:rsid w:val="00182C52"/>
    <w:rsid w:val="001A0CB9"/>
    <w:rsid w:val="001A4BB2"/>
    <w:rsid w:val="001E286D"/>
    <w:rsid w:val="001F3696"/>
    <w:rsid w:val="00203F2C"/>
    <w:rsid w:val="002532C2"/>
    <w:rsid w:val="00273395"/>
    <w:rsid w:val="00281A77"/>
    <w:rsid w:val="002B64B2"/>
    <w:rsid w:val="002F2A35"/>
    <w:rsid w:val="00366973"/>
    <w:rsid w:val="003752FD"/>
    <w:rsid w:val="003F152D"/>
    <w:rsid w:val="00403F6F"/>
    <w:rsid w:val="00427E3F"/>
    <w:rsid w:val="00431E4A"/>
    <w:rsid w:val="004430F9"/>
    <w:rsid w:val="00447FAE"/>
    <w:rsid w:val="0047309E"/>
    <w:rsid w:val="00483A1D"/>
    <w:rsid w:val="004B24A5"/>
    <w:rsid w:val="004D1C90"/>
    <w:rsid w:val="0051560A"/>
    <w:rsid w:val="00523FF5"/>
    <w:rsid w:val="005343F8"/>
    <w:rsid w:val="005733C6"/>
    <w:rsid w:val="005A6DAD"/>
    <w:rsid w:val="005D38FA"/>
    <w:rsid w:val="005D68EB"/>
    <w:rsid w:val="00634012"/>
    <w:rsid w:val="006407AA"/>
    <w:rsid w:val="0064215D"/>
    <w:rsid w:val="006541D2"/>
    <w:rsid w:val="0069354D"/>
    <w:rsid w:val="006C64DE"/>
    <w:rsid w:val="007046CB"/>
    <w:rsid w:val="007203E1"/>
    <w:rsid w:val="007A00D5"/>
    <w:rsid w:val="007C0318"/>
    <w:rsid w:val="007C4E7C"/>
    <w:rsid w:val="007D46A5"/>
    <w:rsid w:val="007F2E9E"/>
    <w:rsid w:val="00805460"/>
    <w:rsid w:val="008139CA"/>
    <w:rsid w:val="00846B9C"/>
    <w:rsid w:val="00872D40"/>
    <w:rsid w:val="008B4A9E"/>
    <w:rsid w:val="009015E5"/>
    <w:rsid w:val="009025D6"/>
    <w:rsid w:val="00910CCA"/>
    <w:rsid w:val="009865F5"/>
    <w:rsid w:val="009A2A5A"/>
    <w:rsid w:val="009B2EF2"/>
    <w:rsid w:val="009D6137"/>
    <w:rsid w:val="009F33DF"/>
    <w:rsid w:val="009F3FEF"/>
    <w:rsid w:val="009F64D0"/>
    <w:rsid w:val="00A13B72"/>
    <w:rsid w:val="00A41986"/>
    <w:rsid w:val="00AF6897"/>
    <w:rsid w:val="00B01A83"/>
    <w:rsid w:val="00B10CB6"/>
    <w:rsid w:val="00B24A04"/>
    <w:rsid w:val="00B33DC0"/>
    <w:rsid w:val="00B5664C"/>
    <w:rsid w:val="00B95508"/>
    <w:rsid w:val="00C61859"/>
    <w:rsid w:val="00CB1EF1"/>
    <w:rsid w:val="00D221C6"/>
    <w:rsid w:val="00D26ACC"/>
    <w:rsid w:val="00D2755D"/>
    <w:rsid w:val="00D6345B"/>
    <w:rsid w:val="00DB4DB7"/>
    <w:rsid w:val="00DD12A4"/>
    <w:rsid w:val="00DD25D7"/>
    <w:rsid w:val="00DD410E"/>
    <w:rsid w:val="00DD4E5E"/>
    <w:rsid w:val="00DF0A80"/>
    <w:rsid w:val="00E32EBB"/>
    <w:rsid w:val="00E41F4C"/>
    <w:rsid w:val="00E50CBE"/>
    <w:rsid w:val="00E54537"/>
    <w:rsid w:val="00E7384B"/>
    <w:rsid w:val="00E95051"/>
    <w:rsid w:val="00EB5992"/>
    <w:rsid w:val="00EE416B"/>
    <w:rsid w:val="00EE782C"/>
    <w:rsid w:val="00F13C2B"/>
    <w:rsid w:val="00F31209"/>
    <w:rsid w:val="00F55A14"/>
    <w:rsid w:val="00FA10BE"/>
    <w:rsid w:val="00FC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EE92"/>
  <w15:chartTrackingRefBased/>
  <w15:docId w15:val="{BE7823F7-C4EB-F141-8B58-55168FB3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A1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25D7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DD25D7"/>
    <w:pPr>
      <w:keepNext/>
      <w:spacing w:line="480" w:lineRule="auto"/>
      <w:ind w:firstLine="709"/>
      <w:outlineLvl w:val="1"/>
    </w:pPr>
    <w:rPr>
      <w:b/>
      <w:szCs w:val="20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955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qFormat/>
    <w:rsid w:val="004430F9"/>
    <w:pPr>
      <w:keepNext/>
      <w:numPr>
        <w:ilvl w:val="3"/>
        <w:numId w:val="1"/>
      </w:numPr>
      <w:suppressAutoHyphens/>
      <w:jc w:val="center"/>
      <w:outlineLvl w:val="3"/>
    </w:pPr>
    <w:rPr>
      <w:rFonts w:cs="Calibri"/>
      <w:sz w:val="40"/>
      <w:lang w:val="uk-UA" w:eastAsia="ar-SA"/>
    </w:rPr>
  </w:style>
  <w:style w:type="paragraph" w:styleId="5">
    <w:name w:val="heading 5"/>
    <w:basedOn w:val="a"/>
    <w:next w:val="a"/>
    <w:link w:val="50"/>
    <w:unhideWhenUsed/>
    <w:qFormat/>
    <w:rsid w:val="00E41F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8">
    <w:name w:val="heading 8"/>
    <w:basedOn w:val="a"/>
    <w:next w:val="a"/>
    <w:link w:val="80"/>
    <w:qFormat/>
    <w:rsid w:val="004430F9"/>
    <w:pPr>
      <w:numPr>
        <w:ilvl w:val="7"/>
        <w:numId w:val="1"/>
      </w:numPr>
      <w:suppressAutoHyphens/>
      <w:spacing w:before="240" w:after="60"/>
      <w:outlineLvl w:val="7"/>
    </w:pPr>
    <w:rPr>
      <w:rFonts w:ascii="Calibri" w:hAnsi="Calibri" w:cs="Calibri"/>
      <w:i/>
      <w:iCs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5D7"/>
    <w:rPr>
      <w:rFonts w:ascii="Times New Roman" w:eastAsia="Times New Roman" w:hAnsi="Times New Roman" w:cs="Times New Roman"/>
      <w:kern w:val="0"/>
      <w:szCs w:val="20"/>
      <w:lang w:val="uk-UA" w:eastAsia="ru-RU"/>
      <w14:ligatures w14:val="none"/>
    </w:rPr>
  </w:style>
  <w:style w:type="character" w:customStyle="1" w:styleId="20">
    <w:name w:val="Заголовок 2 Знак"/>
    <w:basedOn w:val="a0"/>
    <w:link w:val="2"/>
    <w:rsid w:val="00DD25D7"/>
    <w:rPr>
      <w:rFonts w:ascii="Times New Roman" w:eastAsia="Times New Roman" w:hAnsi="Times New Roman" w:cs="Times New Roman"/>
      <w:b/>
      <w:kern w:val="0"/>
      <w:szCs w:val="20"/>
      <w:lang w:val="ru-RU" w:eastAsia="ru-RU"/>
      <w14:ligatures w14:val="none"/>
    </w:rPr>
  </w:style>
  <w:style w:type="paragraph" w:styleId="a3">
    <w:name w:val="Body Text Indent"/>
    <w:basedOn w:val="a"/>
    <w:link w:val="a4"/>
    <w:rsid w:val="00DD25D7"/>
    <w:pPr>
      <w:spacing w:line="360" w:lineRule="auto"/>
      <w:ind w:firstLine="720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DD25D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5">
    <w:name w:val="Body Text"/>
    <w:basedOn w:val="a"/>
    <w:link w:val="a6"/>
    <w:rsid w:val="00DD25D7"/>
    <w:pPr>
      <w:autoSpaceDE w:val="0"/>
      <w:autoSpaceDN w:val="0"/>
      <w:spacing w:line="360" w:lineRule="auto"/>
      <w:jc w:val="center"/>
    </w:pPr>
    <w:rPr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D25D7"/>
    <w:rPr>
      <w:rFonts w:ascii="Times New Roman" w:eastAsia="Times New Roman" w:hAnsi="Times New Roman" w:cs="Times New Roman"/>
      <w:b/>
      <w:kern w:val="0"/>
      <w:sz w:val="28"/>
      <w:szCs w:val="20"/>
      <w:lang w:val="uk-UA" w:eastAsia="ru-RU"/>
      <w14:ligatures w14:val="none"/>
    </w:rPr>
  </w:style>
  <w:style w:type="paragraph" w:styleId="a7">
    <w:name w:val="Normal (Web)"/>
    <w:basedOn w:val="a"/>
    <w:uiPriority w:val="99"/>
    <w:unhideWhenUsed/>
    <w:qFormat/>
    <w:rsid w:val="00DD25D7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B9550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WW8Num4z4">
    <w:name w:val="WW8Num4z4"/>
    <w:rsid w:val="009025D6"/>
    <w:rPr>
      <w:rFonts w:ascii="Courier New" w:hAnsi="Courier New"/>
    </w:rPr>
  </w:style>
  <w:style w:type="character" w:customStyle="1" w:styleId="50">
    <w:name w:val="Заголовок 5 Знак"/>
    <w:basedOn w:val="a0"/>
    <w:link w:val="5"/>
    <w:rsid w:val="00E41F4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8">
    <w:name w:val="No Spacing"/>
    <w:uiPriority w:val="99"/>
    <w:qFormat/>
    <w:rsid w:val="00EE416B"/>
    <w:pPr>
      <w:suppressAutoHyphens/>
    </w:pPr>
    <w:rPr>
      <w:rFonts w:ascii="Calibri" w:eastAsia="Calibri" w:hAnsi="Calibri" w:cs="Times New Roman"/>
      <w:kern w:val="0"/>
      <w:sz w:val="22"/>
      <w:szCs w:val="22"/>
      <w:lang w:val="uk-UA" w:eastAsia="ar-SA"/>
      <w14:ligatures w14:val="none"/>
    </w:rPr>
  </w:style>
  <w:style w:type="character" w:customStyle="1" w:styleId="40">
    <w:name w:val="Заголовок 4 Знак"/>
    <w:basedOn w:val="a0"/>
    <w:link w:val="4"/>
    <w:rsid w:val="004430F9"/>
    <w:rPr>
      <w:rFonts w:ascii="Times New Roman" w:eastAsia="Times New Roman" w:hAnsi="Times New Roman" w:cs="Calibri"/>
      <w:kern w:val="0"/>
      <w:sz w:val="40"/>
      <w:lang w:val="uk-UA" w:eastAsia="ar-SA"/>
      <w14:ligatures w14:val="none"/>
    </w:rPr>
  </w:style>
  <w:style w:type="character" w:customStyle="1" w:styleId="80">
    <w:name w:val="Заголовок 8 Знак"/>
    <w:basedOn w:val="a0"/>
    <w:link w:val="8"/>
    <w:rsid w:val="004430F9"/>
    <w:rPr>
      <w:rFonts w:ascii="Calibri" w:eastAsia="Times New Roman" w:hAnsi="Calibri" w:cs="Calibri"/>
      <w:i/>
      <w:iCs/>
      <w:kern w:val="0"/>
      <w:lang w:val="uk-UA" w:eastAsia="ar-SA"/>
      <w14:ligatures w14:val="none"/>
    </w:rPr>
  </w:style>
  <w:style w:type="character" w:customStyle="1" w:styleId="WW8Num1z0">
    <w:name w:val="WW8Num1z0"/>
    <w:rsid w:val="004430F9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sid w:val="004430F9"/>
    <w:rPr>
      <w:rFonts w:ascii="Courier New" w:hAnsi="Courier New" w:cs="Courier New"/>
    </w:rPr>
  </w:style>
  <w:style w:type="character" w:customStyle="1" w:styleId="WW8Num1z2">
    <w:name w:val="WW8Num1z2"/>
    <w:rsid w:val="004430F9"/>
    <w:rPr>
      <w:rFonts w:ascii="Wingdings" w:hAnsi="Wingdings"/>
    </w:rPr>
  </w:style>
  <w:style w:type="character" w:customStyle="1" w:styleId="WW8Num1z3">
    <w:name w:val="WW8Num1z3"/>
    <w:rsid w:val="004430F9"/>
    <w:rPr>
      <w:rFonts w:ascii="Symbol" w:hAnsi="Symbol"/>
    </w:rPr>
  </w:style>
  <w:style w:type="character" w:customStyle="1" w:styleId="WW8Num4z2">
    <w:name w:val="WW8Num4z2"/>
    <w:rsid w:val="004430F9"/>
    <w:rPr>
      <w:rFonts w:ascii="Wingdings" w:hAnsi="Wingdings"/>
    </w:rPr>
  </w:style>
  <w:style w:type="character" w:customStyle="1" w:styleId="WW8Num4z3">
    <w:name w:val="WW8Num4z3"/>
    <w:rsid w:val="004430F9"/>
    <w:rPr>
      <w:rFonts w:ascii="Symbol" w:hAnsi="Symbol"/>
    </w:rPr>
  </w:style>
  <w:style w:type="character" w:customStyle="1" w:styleId="WW8Num7z0">
    <w:name w:val="WW8Num7z0"/>
    <w:rsid w:val="004430F9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sid w:val="004430F9"/>
    <w:rPr>
      <w:rFonts w:ascii="Courier New" w:hAnsi="Courier New" w:cs="Courier New"/>
    </w:rPr>
  </w:style>
  <w:style w:type="character" w:customStyle="1" w:styleId="WW8Num7z2">
    <w:name w:val="WW8Num7z2"/>
    <w:rsid w:val="004430F9"/>
    <w:rPr>
      <w:rFonts w:ascii="Wingdings" w:hAnsi="Wingdings"/>
    </w:rPr>
  </w:style>
  <w:style w:type="character" w:customStyle="1" w:styleId="WW8Num7z3">
    <w:name w:val="WW8Num7z3"/>
    <w:rsid w:val="004430F9"/>
    <w:rPr>
      <w:rFonts w:ascii="Symbol" w:hAnsi="Symbol"/>
    </w:rPr>
  </w:style>
  <w:style w:type="character" w:customStyle="1" w:styleId="WW8Num11z1">
    <w:name w:val="WW8Num11z1"/>
    <w:rsid w:val="004430F9"/>
    <w:rPr>
      <w:rFonts w:ascii="Wingdings" w:hAnsi="Wingdings"/>
    </w:rPr>
  </w:style>
  <w:style w:type="character" w:customStyle="1" w:styleId="WW8Num12z0">
    <w:name w:val="WW8Num12z0"/>
    <w:rsid w:val="004430F9"/>
    <w:rPr>
      <w:rFonts w:ascii="Symbol" w:hAnsi="Symbol"/>
    </w:rPr>
  </w:style>
  <w:style w:type="character" w:customStyle="1" w:styleId="WW8Num12z1">
    <w:name w:val="WW8Num12z1"/>
    <w:rsid w:val="004430F9"/>
    <w:rPr>
      <w:rFonts w:ascii="Courier New" w:hAnsi="Courier New" w:cs="Courier New"/>
    </w:rPr>
  </w:style>
  <w:style w:type="character" w:customStyle="1" w:styleId="WW8Num12z2">
    <w:name w:val="WW8Num12z2"/>
    <w:rsid w:val="004430F9"/>
    <w:rPr>
      <w:rFonts w:ascii="Wingdings" w:hAnsi="Wingdings"/>
    </w:rPr>
  </w:style>
  <w:style w:type="character" w:customStyle="1" w:styleId="WW8Num15z0">
    <w:name w:val="WW8Num15z0"/>
    <w:rsid w:val="004430F9"/>
    <w:rPr>
      <w:rFonts w:ascii="Cambria" w:eastAsia="Times New Roman" w:hAnsi="Cambria" w:cs="Times New Roman"/>
    </w:rPr>
  </w:style>
  <w:style w:type="character" w:customStyle="1" w:styleId="WW8Num15z1">
    <w:name w:val="WW8Num15z1"/>
    <w:rsid w:val="004430F9"/>
    <w:rPr>
      <w:rFonts w:ascii="Courier New" w:hAnsi="Courier New" w:cs="Courier New"/>
    </w:rPr>
  </w:style>
  <w:style w:type="character" w:customStyle="1" w:styleId="WW8Num15z2">
    <w:name w:val="WW8Num15z2"/>
    <w:rsid w:val="004430F9"/>
    <w:rPr>
      <w:rFonts w:ascii="Wingdings" w:hAnsi="Wingdings"/>
    </w:rPr>
  </w:style>
  <w:style w:type="character" w:customStyle="1" w:styleId="WW8Num15z3">
    <w:name w:val="WW8Num15z3"/>
    <w:rsid w:val="004430F9"/>
    <w:rPr>
      <w:rFonts w:ascii="Symbol" w:hAnsi="Symbol"/>
    </w:rPr>
  </w:style>
  <w:style w:type="character" w:customStyle="1" w:styleId="11">
    <w:name w:val="Основной шрифт абзаца1"/>
    <w:rsid w:val="004430F9"/>
  </w:style>
  <w:style w:type="character" w:customStyle="1" w:styleId="a9">
    <w:name w:val="Текст сноски Знак"/>
    <w:rsid w:val="004430F9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a">
    <w:name w:val="Символи виноски"/>
    <w:rsid w:val="004430F9"/>
    <w:rPr>
      <w:vertAlign w:val="superscript"/>
    </w:rPr>
  </w:style>
  <w:style w:type="character" w:customStyle="1" w:styleId="21">
    <w:name w:val="Основной текст с отступом 2 Знак"/>
    <w:rsid w:val="004430F9"/>
    <w:rPr>
      <w:rFonts w:ascii="Times New Roman" w:eastAsia="Times New Roman" w:hAnsi="Times New Roman"/>
      <w:sz w:val="28"/>
      <w:szCs w:val="24"/>
      <w:lang w:val="uk-UA"/>
    </w:rPr>
  </w:style>
  <w:style w:type="character" w:styleId="ab">
    <w:name w:val="Hyperlink"/>
    <w:rsid w:val="004430F9"/>
    <w:rPr>
      <w:color w:val="0000FF"/>
      <w:u w:val="single"/>
    </w:rPr>
  </w:style>
  <w:style w:type="character" w:customStyle="1" w:styleId="ac">
    <w:name w:val="Текст выноски Знак"/>
    <w:rsid w:val="004430F9"/>
    <w:rPr>
      <w:rFonts w:ascii="Segoe UI" w:eastAsia="Times New Roman" w:hAnsi="Segoe UI" w:cs="Segoe UI"/>
      <w:sz w:val="18"/>
      <w:szCs w:val="18"/>
    </w:rPr>
  </w:style>
  <w:style w:type="character" w:customStyle="1" w:styleId="ad">
    <w:name w:val="Верхний колонтитул Знак"/>
    <w:rsid w:val="004430F9"/>
    <w:rPr>
      <w:rFonts w:ascii="Times New Roman" w:eastAsia="Times New Roman" w:hAnsi="Times New Roman"/>
      <w:sz w:val="28"/>
      <w:szCs w:val="24"/>
    </w:rPr>
  </w:style>
  <w:style w:type="character" w:customStyle="1" w:styleId="ae">
    <w:name w:val="Нижний колонтитул Знак"/>
    <w:uiPriority w:val="99"/>
    <w:rsid w:val="004430F9"/>
    <w:rPr>
      <w:rFonts w:ascii="Times New Roman" w:eastAsia="Times New Roman" w:hAnsi="Times New Roman"/>
      <w:sz w:val="28"/>
      <w:szCs w:val="24"/>
    </w:rPr>
  </w:style>
  <w:style w:type="character" w:styleId="af">
    <w:name w:val="footnote reference"/>
    <w:rsid w:val="004430F9"/>
    <w:rPr>
      <w:vertAlign w:val="superscript"/>
    </w:rPr>
  </w:style>
  <w:style w:type="character" w:styleId="af0">
    <w:name w:val="endnote reference"/>
    <w:rsid w:val="004430F9"/>
    <w:rPr>
      <w:vertAlign w:val="superscript"/>
    </w:rPr>
  </w:style>
  <w:style w:type="character" w:customStyle="1" w:styleId="af1">
    <w:name w:val="Символи кінцевої виноски"/>
    <w:rsid w:val="004430F9"/>
  </w:style>
  <w:style w:type="character" w:customStyle="1" w:styleId="af2">
    <w:name w:val="Символ нумерації"/>
    <w:rsid w:val="004430F9"/>
  </w:style>
  <w:style w:type="character" w:customStyle="1" w:styleId="af3">
    <w:name w:val="Маркери списку"/>
    <w:rsid w:val="004430F9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5"/>
    <w:rsid w:val="004430F9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val="uk-UA" w:eastAsia="ar-SA"/>
    </w:rPr>
  </w:style>
  <w:style w:type="paragraph" w:styleId="af4">
    <w:name w:val="List"/>
    <w:basedOn w:val="a5"/>
    <w:rsid w:val="004430F9"/>
    <w:pPr>
      <w:suppressAutoHyphens/>
      <w:autoSpaceDE/>
      <w:autoSpaceDN/>
      <w:spacing w:after="120" w:line="240" w:lineRule="auto"/>
      <w:jc w:val="left"/>
    </w:pPr>
    <w:rPr>
      <w:rFonts w:ascii="Arial" w:hAnsi="Arial" w:cs="Mangal"/>
      <w:b w:val="0"/>
      <w:szCs w:val="24"/>
      <w:lang w:eastAsia="ar-SA"/>
    </w:rPr>
  </w:style>
  <w:style w:type="paragraph" w:customStyle="1" w:styleId="13">
    <w:name w:val="Назва1"/>
    <w:basedOn w:val="a"/>
    <w:rsid w:val="004430F9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val="uk-UA" w:eastAsia="ar-SA"/>
    </w:rPr>
  </w:style>
  <w:style w:type="paragraph" w:customStyle="1" w:styleId="af5">
    <w:name w:val="Покажчик"/>
    <w:basedOn w:val="a"/>
    <w:rsid w:val="004430F9"/>
    <w:pPr>
      <w:suppressLineNumbers/>
      <w:suppressAutoHyphens/>
    </w:pPr>
    <w:rPr>
      <w:rFonts w:ascii="Arial" w:hAnsi="Arial" w:cs="Mangal"/>
      <w:sz w:val="28"/>
      <w:lang w:val="uk-UA" w:eastAsia="ar-SA"/>
    </w:rPr>
  </w:style>
  <w:style w:type="paragraph" w:styleId="af6">
    <w:name w:val="footnote text"/>
    <w:basedOn w:val="a"/>
    <w:link w:val="14"/>
    <w:rsid w:val="004430F9"/>
    <w:pPr>
      <w:suppressAutoHyphens/>
    </w:pPr>
    <w:rPr>
      <w:rFonts w:cs="Calibri"/>
      <w:sz w:val="20"/>
      <w:szCs w:val="20"/>
      <w:lang w:val="uk-UA" w:eastAsia="ar-SA"/>
    </w:rPr>
  </w:style>
  <w:style w:type="character" w:customStyle="1" w:styleId="14">
    <w:name w:val="Текст сноски Знак1"/>
    <w:basedOn w:val="a0"/>
    <w:link w:val="af6"/>
    <w:rsid w:val="004430F9"/>
    <w:rPr>
      <w:rFonts w:ascii="Times New Roman" w:eastAsia="Times New Roman" w:hAnsi="Times New Roman" w:cs="Calibri"/>
      <w:kern w:val="0"/>
      <w:sz w:val="20"/>
      <w:szCs w:val="20"/>
      <w:lang w:val="uk-UA" w:eastAsia="ar-SA"/>
      <w14:ligatures w14:val="none"/>
    </w:rPr>
  </w:style>
  <w:style w:type="paragraph" w:customStyle="1" w:styleId="210">
    <w:name w:val="Основной текст с отступом 21"/>
    <w:basedOn w:val="a"/>
    <w:rsid w:val="004430F9"/>
    <w:pPr>
      <w:suppressAutoHyphens/>
      <w:spacing w:before="120" w:line="360" w:lineRule="auto"/>
      <w:ind w:firstLine="709"/>
      <w:jc w:val="both"/>
    </w:pPr>
    <w:rPr>
      <w:rFonts w:cs="Calibri"/>
      <w:sz w:val="28"/>
      <w:lang w:val="uk-UA" w:eastAsia="ar-SA"/>
    </w:rPr>
  </w:style>
  <w:style w:type="paragraph" w:styleId="af7">
    <w:name w:val="Balloon Text"/>
    <w:basedOn w:val="a"/>
    <w:link w:val="15"/>
    <w:rsid w:val="004430F9"/>
    <w:pPr>
      <w:suppressAutoHyphens/>
    </w:pPr>
    <w:rPr>
      <w:rFonts w:ascii="Segoe UI" w:hAnsi="Segoe UI" w:cs="Calibri"/>
      <w:sz w:val="18"/>
      <w:szCs w:val="18"/>
      <w:lang w:val="x-none" w:eastAsia="ar-SA"/>
    </w:rPr>
  </w:style>
  <w:style w:type="character" w:customStyle="1" w:styleId="15">
    <w:name w:val="Текст выноски Знак1"/>
    <w:basedOn w:val="a0"/>
    <w:link w:val="af7"/>
    <w:rsid w:val="004430F9"/>
    <w:rPr>
      <w:rFonts w:ascii="Segoe UI" w:eastAsia="Times New Roman" w:hAnsi="Segoe UI" w:cs="Calibri"/>
      <w:kern w:val="0"/>
      <w:sz w:val="18"/>
      <w:szCs w:val="18"/>
      <w:lang w:val="x-none" w:eastAsia="ar-SA"/>
      <w14:ligatures w14:val="none"/>
    </w:rPr>
  </w:style>
  <w:style w:type="paragraph" w:styleId="af8">
    <w:name w:val="header"/>
    <w:basedOn w:val="a"/>
    <w:link w:val="16"/>
    <w:rsid w:val="004430F9"/>
    <w:pPr>
      <w:tabs>
        <w:tab w:val="center" w:pos="4677"/>
        <w:tab w:val="right" w:pos="9355"/>
      </w:tabs>
      <w:suppressAutoHyphens/>
    </w:pPr>
    <w:rPr>
      <w:rFonts w:cs="Calibri"/>
      <w:sz w:val="28"/>
      <w:lang w:val="x-none" w:eastAsia="ar-SA"/>
    </w:rPr>
  </w:style>
  <w:style w:type="character" w:customStyle="1" w:styleId="16">
    <w:name w:val="Верхний колонтитул Знак1"/>
    <w:basedOn w:val="a0"/>
    <w:link w:val="af8"/>
    <w:rsid w:val="004430F9"/>
    <w:rPr>
      <w:rFonts w:ascii="Times New Roman" w:eastAsia="Times New Roman" w:hAnsi="Times New Roman" w:cs="Calibri"/>
      <w:kern w:val="0"/>
      <w:sz w:val="28"/>
      <w:lang w:val="x-none" w:eastAsia="ar-SA"/>
      <w14:ligatures w14:val="none"/>
    </w:rPr>
  </w:style>
  <w:style w:type="paragraph" w:styleId="af9">
    <w:name w:val="footer"/>
    <w:basedOn w:val="a"/>
    <w:link w:val="17"/>
    <w:uiPriority w:val="99"/>
    <w:rsid w:val="004430F9"/>
    <w:pPr>
      <w:tabs>
        <w:tab w:val="center" w:pos="4677"/>
        <w:tab w:val="right" w:pos="9355"/>
      </w:tabs>
      <w:suppressAutoHyphens/>
    </w:pPr>
    <w:rPr>
      <w:rFonts w:cs="Calibri"/>
      <w:sz w:val="28"/>
      <w:lang w:val="x-none" w:eastAsia="ar-SA"/>
    </w:rPr>
  </w:style>
  <w:style w:type="character" w:customStyle="1" w:styleId="17">
    <w:name w:val="Нижний колонтитул Знак1"/>
    <w:basedOn w:val="a0"/>
    <w:link w:val="af9"/>
    <w:uiPriority w:val="99"/>
    <w:rsid w:val="004430F9"/>
    <w:rPr>
      <w:rFonts w:ascii="Times New Roman" w:eastAsia="Times New Roman" w:hAnsi="Times New Roman" w:cs="Calibri"/>
      <w:kern w:val="0"/>
      <w:sz w:val="28"/>
      <w:lang w:val="x-none" w:eastAsia="ar-SA"/>
      <w14:ligatures w14:val="none"/>
    </w:rPr>
  </w:style>
  <w:style w:type="paragraph" w:customStyle="1" w:styleId="afa">
    <w:name w:val="Вміст таблиці"/>
    <w:basedOn w:val="a"/>
    <w:rsid w:val="004430F9"/>
    <w:pPr>
      <w:suppressLineNumbers/>
      <w:suppressAutoHyphens/>
    </w:pPr>
    <w:rPr>
      <w:rFonts w:cs="Calibri"/>
      <w:sz w:val="28"/>
      <w:lang w:val="uk-UA" w:eastAsia="ar-SA"/>
    </w:rPr>
  </w:style>
  <w:style w:type="paragraph" w:customStyle="1" w:styleId="afb">
    <w:name w:val="Заголовок таблиці"/>
    <w:basedOn w:val="afa"/>
    <w:rsid w:val="004430F9"/>
    <w:pPr>
      <w:jc w:val="center"/>
    </w:pPr>
    <w:rPr>
      <w:b/>
      <w:bCs/>
    </w:rPr>
  </w:style>
  <w:style w:type="table" w:styleId="afc">
    <w:name w:val="Table Grid"/>
    <w:basedOn w:val="a1"/>
    <w:uiPriority w:val="39"/>
    <w:rsid w:val="004430F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"/>
    <w:rsid w:val="004430F9"/>
    <w:pPr>
      <w:suppressAutoHyphens/>
      <w:spacing w:after="120" w:line="480" w:lineRule="auto"/>
    </w:pPr>
    <w:rPr>
      <w:rFonts w:ascii="Calibri" w:hAnsi="Calibri" w:cs="Calibri"/>
      <w:sz w:val="22"/>
      <w:szCs w:val="22"/>
      <w:lang w:val="ru-RU" w:eastAsia="ar-SA"/>
    </w:rPr>
  </w:style>
  <w:style w:type="character" w:customStyle="1" w:styleId="markedcontent">
    <w:name w:val="markedcontent"/>
    <w:rsid w:val="004430F9"/>
  </w:style>
  <w:style w:type="paragraph" w:styleId="afd">
    <w:name w:val="List Paragraph"/>
    <w:basedOn w:val="a"/>
    <w:link w:val="afe"/>
    <w:uiPriority w:val="34"/>
    <w:qFormat/>
    <w:rsid w:val="004430F9"/>
    <w:pPr>
      <w:ind w:left="720"/>
      <w:contextualSpacing/>
    </w:pPr>
    <w:rPr>
      <w:lang w:val="ru-RU"/>
    </w:rPr>
  </w:style>
  <w:style w:type="character" w:customStyle="1" w:styleId="apple-converted-space">
    <w:name w:val="apple-converted-space"/>
    <w:rsid w:val="004430F9"/>
  </w:style>
  <w:style w:type="paragraph" w:customStyle="1" w:styleId="18">
    <w:name w:val="Без интервала1"/>
    <w:uiPriority w:val="1"/>
    <w:qFormat/>
    <w:rsid w:val="00872D40"/>
    <w:rPr>
      <w:rFonts w:ascii="Times New Roman" w:eastAsia="Calibri" w:hAnsi="Times New Roman" w:cs="Times New Roman"/>
      <w:kern w:val="0"/>
      <w:szCs w:val="22"/>
      <w:lang w:val="ru-RU"/>
      <w14:ligatures w14:val="none"/>
    </w:rPr>
  </w:style>
  <w:style w:type="paragraph" w:customStyle="1" w:styleId="aff">
    <w:basedOn w:val="a"/>
    <w:next w:val="a7"/>
    <w:uiPriority w:val="99"/>
    <w:unhideWhenUsed/>
    <w:rsid w:val="0069354D"/>
    <w:pPr>
      <w:spacing w:before="100" w:beforeAutospacing="1" w:after="100" w:afterAutospacing="1"/>
    </w:pPr>
    <w:rPr>
      <w:lang w:val="ru-RU"/>
    </w:rPr>
  </w:style>
  <w:style w:type="paragraph" w:customStyle="1" w:styleId="Iniiaiieoaeno21">
    <w:name w:val="Iniiaiie oaeno 21"/>
    <w:basedOn w:val="a"/>
    <w:rsid w:val="0069354D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32"/>
      <w:szCs w:val="20"/>
      <w:lang w:val="uk-UA"/>
    </w:rPr>
  </w:style>
  <w:style w:type="character" w:styleId="aff0">
    <w:name w:val="Emphasis"/>
    <w:uiPriority w:val="20"/>
    <w:qFormat/>
    <w:rsid w:val="0069354D"/>
    <w:rPr>
      <w:i/>
      <w:iCs/>
    </w:rPr>
  </w:style>
  <w:style w:type="character" w:styleId="aff1">
    <w:name w:val="Strong"/>
    <w:basedOn w:val="a0"/>
    <w:uiPriority w:val="22"/>
    <w:qFormat/>
    <w:rsid w:val="0069354D"/>
    <w:rPr>
      <w:b/>
      <w:bCs/>
    </w:rPr>
  </w:style>
  <w:style w:type="character" w:styleId="aff2">
    <w:name w:val="Unresolved Mention"/>
    <w:basedOn w:val="a0"/>
    <w:uiPriority w:val="99"/>
    <w:semiHidden/>
    <w:unhideWhenUsed/>
    <w:rsid w:val="005733C6"/>
    <w:rPr>
      <w:color w:val="605E5C"/>
      <w:shd w:val="clear" w:color="auto" w:fill="E1DFDD"/>
    </w:rPr>
  </w:style>
  <w:style w:type="character" w:customStyle="1" w:styleId="wishedusers">
    <w:name w:val="wished_users"/>
    <w:basedOn w:val="a0"/>
    <w:rsid w:val="005733C6"/>
  </w:style>
  <w:style w:type="character" w:customStyle="1" w:styleId="fn">
    <w:name w:val="fn"/>
    <w:basedOn w:val="a0"/>
    <w:rsid w:val="00E32EBB"/>
  </w:style>
  <w:style w:type="character" w:styleId="aff3">
    <w:name w:val="FollowedHyperlink"/>
    <w:basedOn w:val="a0"/>
    <w:uiPriority w:val="99"/>
    <w:semiHidden/>
    <w:unhideWhenUsed/>
    <w:rsid w:val="00EB5992"/>
    <w:rPr>
      <w:color w:val="954F72" w:themeColor="followedHyperlink"/>
      <w:u w:val="single"/>
    </w:rPr>
  </w:style>
  <w:style w:type="character" w:customStyle="1" w:styleId="afe">
    <w:name w:val="Абзац списка Знак"/>
    <w:link w:val="afd"/>
    <w:uiPriority w:val="34"/>
    <w:rsid w:val="00B33DC0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19">
    <w:name w:val="Обычный (веб)1"/>
    <w:basedOn w:val="a"/>
    <w:rsid w:val="00B10CB6"/>
    <w:pPr>
      <w:suppressAutoHyphens/>
      <w:spacing w:before="280" w:after="280"/>
    </w:pPr>
    <w:rPr>
      <w:lang w:val="ru-RU" w:eastAsia="ar-SA"/>
    </w:rPr>
  </w:style>
  <w:style w:type="paragraph" w:customStyle="1" w:styleId="1a">
    <w:name w:val="Абзац списку1"/>
    <w:basedOn w:val="a"/>
    <w:rsid w:val="003752FD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ar-SA"/>
    </w:rPr>
  </w:style>
  <w:style w:type="paragraph" w:styleId="31">
    <w:name w:val="Body Text 3"/>
    <w:basedOn w:val="a"/>
    <w:link w:val="32"/>
    <w:uiPriority w:val="99"/>
    <w:unhideWhenUsed/>
    <w:rsid w:val="00431E4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31E4A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aff4">
    <w:basedOn w:val="a"/>
    <w:next w:val="a7"/>
    <w:uiPriority w:val="99"/>
    <w:unhideWhenUsed/>
    <w:rsid w:val="00431E4A"/>
    <w:pPr>
      <w:spacing w:before="100" w:beforeAutospacing="1" w:after="100" w:afterAutospacing="1"/>
    </w:pPr>
    <w:rPr>
      <w:lang w:val="ru-RU"/>
    </w:rPr>
  </w:style>
  <w:style w:type="paragraph" w:styleId="aff5">
    <w:name w:val="Title"/>
    <w:basedOn w:val="a"/>
    <w:link w:val="aff6"/>
    <w:qFormat/>
    <w:rsid w:val="008B4A9E"/>
    <w:pPr>
      <w:tabs>
        <w:tab w:val="left" w:pos="357"/>
      </w:tabs>
      <w:overflowPunct w:val="0"/>
      <w:autoSpaceDE w:val="0"/>
      <w:autoSpaceDN w:val="0"/>
      <w:adjustRightInd w:val="0"/>
      <w:spacing w:line="360" w:lineRule="auto"/>
      <w:ind w:firstLine="567"/>
      <w:jc w:val="center"/>
      <w:textAlignment w:val="baseline"/>
    </w:pPr>
    <w:rPr>
      <w:rFonts w:eastAsia="Calibri"/>
      <w:b/>
      <w:bCs/>
      <w:sz w:val="28"/>
      <w:szCs w:val="20"/>
      <w:lang w:val="ru-RU"/>
    </w:rPr>
  </w:style>
  <w:style w:type="character" w:customStyle="1" w:styleId="aff6">
    <w:name w:val="Заголовок Знак"/>
    <w:basedOn w:val="a0"/>
    <w:link w:val="aff5"/>
    <w:rsid w:val="008B4A9E"/>
    <w:rPr>
      <w:rFonts w:ascii="Times New Roman" w:eastAsia="Calibri" w:hAnsi="Times New Roman" w:cs="Times New Roman"/>
      <w:b/>
      <w:bCs/>
      <w:kern w:val="0"/>
      <w:sz w:val="28"/>
      <w:szCs w:val="20"/>
      <w:lang w:val="ru-RU" w:eastAsia="ru-RU"/>
      <w14:ligatures w14:val="none"/>
    </w:rPr>
  </w:style>
  <w:style w:type="paragraph" w:customStyle="1" w:styleId="aff7">
    <w:name w:val="текст сноски"/>
    <w:basedOn w:val="a"/>
    <w:rsid w:val="008B4A9E"/>
    <w:pPr>
      <w:autoSpaceDE w:val="0"/>
      <w:autoSpaceDN w:val="0"/>
    </w:pPr>
    <w:rPr>
      <w:rFonts w:eastAsia="Calibri"/>
      <w:sz w:val="20"/>
      <w:szCs w:val="20"/>
      <w:lang w:val="ru-RU"/>
    </w:rPr>
  </w:style>
  <w:style w:type="character" w:customStyle="1" w:styleId="spelle">
    <w:name w:val="spelle"/>
    <w:rsid w:val="008B4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0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2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4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1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06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0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6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6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c.europa.eu/eurostat/cros/system/files/ESEG_finalReport_Vcor30juillet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39F19-9A90-4C42-91F2-F24894DA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8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Elena Simonchuk</cp:lastModifiedBy>
  <cp:revision>16</cp:revision>
  <dcterms:created xsi:type="dcterms:W3CDTF">2023-05-27T02:54:00Z</dcterms:created>
  <dcterms:modified xsi:type="dcterms:W3CDTF">2023-06-11T16:07:00Z</dcterms:modified>
</cp:coreProperties>
</file>